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8D037" w14:textId="77777777" w:rsidR="00133BC6" w:rsidRPr="001D53B9" w:rsidRDefault="00133BC6" w:rsidP="00133BC6">
      <w:pPr>
        <w:pStyle w:val="Geenafstand"/>
        <w:rPr>
          <w:rFonts w:cstheme="minorHAnsi"/>
          <w:sz w:val="20"/>
          <w:szCs w:val="20"/>
        </w:rPr>
      </w:pPr>
    </w:p>
    <w:p w14:paraId="7A561A8E" w14:textId="77777777" w:rsidR="002907FB" w:rsidRPr="002907FB" w:rsidRDefault="002907FB" w:rsidP="002907FB">
      <w:pPr>
        <w:pStyle w:val="Kop1"/>
        <w:rPr>
          <w:color w:val="0070C0"/>
        </w:rPr>
      </w:pPr>
      <w:r w:rsidRPr="002907FB">
        <w:rPr>
          <w:color w:val="0070C0"/>
        </w:rPr>
        <w:t>Procedure bezwaarschrift</w:t>
      </w:r>
    </w:p>
    <w:p w14:paraId="5445A149" w14:textId="77777777" w:rsidR="002907FB" w:rsidRDefault="002907FB" w:rsidP="002907FB">
      <w:pPr>
        <w:pStyle w:val="Default"/>
      </w:pPr>
    </w:p>
    <w:p w14:paraId="2E824C3B" w14:textId="3C56BF56" w:rsidR="002907FB" w:rsidRPr="001D53B9" w:rsidRDefault="001D53B9" w:rsidP="002907FB">
      <w:pPr>
        <w:pStyle w:val="Geenafstand"/>
        <w:rPr>
          <w:rFonts w:cstheme="minorHAnsi"/>
        </w:rPr>
      </w:pPr>
      <w:r w:rsidRPr="001D53B9">
        <w:rPr>
          <w:rFonts w:cstheme="minorHAnsi"/>
        </w:rPr>
        <w:t xml:space="preserve">Een bezwaar kan worden ingediend door de aanvragende school of de ouders van de leerling waar de toelaatbaarheidsverklaring voor is aangevraagd. </w:t>
      </w:r>
      <w:r w:rsidR="002907FB">
        <w:t>De procedure voor het indienen en het behandelen van een bezwaarschrift is wettelijk geregeld in de Algemene wet bestuursrecht (</w:t>
      </w:r>
      <w:proofErr w:type="spellStart"/>
      <w:r w:rsidR="002907FB">
        <w:t>Awb</w:t>
      </w:r>
      <w:proofErr w:type="spellEnd"/>
      <w:r w:rsidR="002907FB">
        <w:t>). Dit houdt in dat een bezwaarschrift moet voldoen aan een aantal wettelijke vereisten. Als uw bezwaarschrift niet voldoet aan één van die vereisten, kan het niet-ontvankelijk worden verklaard</w:t>
      </w:r>
      <w:r w:rsidR="002907FB">
        <w:rPr>
          <w:rStyle w:val="Voetnootmarkering"/>
        </w:rPr>
        <w:footnoteReference w:id="1"/>
      </w:r>
      <w:r w:rsidR="002907FB">
        <w:t>.</w:t>
      </w:r>
      <w:r w:rsidR="002907FB">
        <w:rPr>
          <w:sz w:val="14"/>
          <w:szCs w:val="14"/>
        </w:rPr>
        <w:t xml:space="preserve"> </w:t>
      </w:r>
      <w:r w:rsidR="002907FB">
        <w:t>Dat betekent dat uw bezwaar inhoudelijk niet wordt behandeld.</w:t>
      </w:r>
    </w:p>
    <w:p w14:paraId="57B33A3D" w14:textId="77777777" w:rsidR="002907FB" w:rsidRPr="002907FB" w:rsidRDefault="002907FB" w:rsidP="002907FB">
      <w:pPr>
        <w:pStyle w:val="Kop1"/>
        <w:rPr>
          <w:color w:val="0070C0"/>
          <w:sz w:val="28"/>
          <w:szCs w:val="28"/>
        </w:rPr>
      </w:pPr>
      <w:r w:rsidRPr="002907FB">
        <w:rPr>
          <w:color w:val="0070C0"/>
          <w:sz w:val="28"/>
          <w:szCs w:val="28"/>
        </w:rPr>
        <w:t xml:space="preserve">Dit zijn de wettelijke vereisten </w:t>
      </w:r>
    </w:p>
    <w:p w14:paraId="11CE28F4" w14:textId="30414D53" w:rsidR="002907FB" w:rsidRPr="002907FB" w:rsidRDefault="002907FB" w:rsidP="002907FB">
      <w:pPr>
        <w:pStyle w:val="Default"/>
        <w:numPr>
          <w:ilvl w:val="0"/>
          <w:numId w:val="3"/>
        </w:numPr>
        <w:spacing w:after="67"/>
        <w:rPr>
          <w:rFonts w:asciiTheme="minorHAnsi" w:hAnsiTheme="minorHAnsi" w:cstheme="minorHAnsi"/>
          <w:sz w:val="14"/>
          <w:szCs w:val="14"/>
        </w:rPr>
      </w:pPr>
      <w:r w:rsidRPr="002907FB">
        <w:rPr>
          <w:rFonts w:asciiTheme="minorHAnsi" w:hAnsiTheme="minorHAnsi" w:cstheme="minorHAnsi"/>
          <w:sz w:val="22"/>
          <w:szCs w:val="22"/>
        </w:rPr>
        <w:t>Het bezwaarschrift moet u schriftelijk indienen binnen zes weken na de datum waarop het besluit aan u bekend is gemaakt</w:t>
      </w:r>
      <w:r>
        <w:rPr>
          <w:rStyle w:val="Voetnootmarkering"/>
          <w:rFonts w:asciiTheme="minorHAnsi" w:hAnsiTheme="minorHAnsi" w:cstheme="minorHAnsi"/>
          <w:sz w:val="22"/>
          <w:szCs w:val="22"/>
        </w:rPr>
        <w:footnoteReference w:id="2"/>
      </w:r>
      <w:r w:rsidRPr="002907FB">
        <w:rPr>
          <w:rFonts w:asciiTheme="minorHAnsi" w:hAnsiTheme="minorHAnsi" w:cstheme="minorHAnsi"/>
          <w:sz w:val="22"/>
          <w:szCs w:val="22"/>
        </w:rPr>
        <w:t>.</w:t>
      </w:r>
      <w:r>
        <w:rPr>
          <w:rFonts w:asciiTheme="minorHAnsi" w:hAnsiTheme="minorHAnsi" w:cstheme="minorHAnsi"/>
          <w:sz w:val="22"/>
          <w:szCs w:val="22"/>
        </w:rPr>
        <w:t xml:space="preserve"> Het bezwaarschrift kan ingediend worden bij het bevoegd gezag van het samenwerkingsverband per post (Koopvaarder 1, 1625 BZ Hoorn) of per mail naar </w:t>
      </w:r>
      <w:hyperlink r:id="rId11" w:history="1">
        <w:r w:rsidRPr="00E90ACA">
          <w:rPr>
            <w:rStyle w:val="Hyperlink"/>
            <w:rFonts w:asciiTheme="minorHAnsi" w:hAnsiTheme="minorHAnsi" w:cstheme="minorHAnsi"/>
            <w:sz w:val="22"/>
            <w:szCs w:val="22"/>
          </w:rPr>
          <w:t>secretariaat@passendonderwijswf.nl</w:t>
        </w:r>
      </w:hyperlink>
      <w:r>
        <w:rPr>
          <w:rFonts w:asciiTheme="minorHAnsi" w:hAnsiTheme="minorHAnsi" w:cstheme="minorHAnsi"/>
          <w:sz w:val="22"/>
          <w:szCs w:val="22"/>
        </w:rPr>
        <w:t xml:space="preserve">. </w:t>
      </w:r>
    </w:p>
    <w:p w14:paraId="2D05D69C" w14:textId="77777777" w:rsidR="002907FB" w:rsidRPr="002907FB" w:rsidRDefault="002907FB" w:rsidP="002907FB">
      <w:pPr>
        <w:pStyle w:val="Default"/>
        <w:numPr>
          <w:ilvl w:val="0"/>
          <w:numId w:val="3"/>
        </w:numPr>
        <w:spacing w:after="67"/>
        <w:rPr>
          <w:rFonts w:asciiTheme="minorHAnsi" w:hAnsiTheme="minorHAnsi" w:cstheme="minorHAnsi"/>
          <w:sz w:val="22"/>
          <w:szCs w:val="22"/>
        </w:rPr>
      </w:pPr>
      <w:r w:rsidRPr="002907FB">
        <w:rPr>
          <w:rFonts w:asciiTheme="minorHAnsi" w:hAnsiTheme="minorHAnsi" w:cstheme="minorHAnsi"/>
          <w:sz w:val="22"/>
          <w:szCs w:val="22"/>
        </w:rPr>
        <w:t xml:space="preserve">Op het bezwaarschrift moet u de datum, de handtekening, en uw naam en adres vermelden. Dit is de datering van het toegezonden besluit. </w:t>
      </w:r>
    </w:p>
    <w:p w14:paraId="5406DA77" w14:textId="3B868302" w:rsidR="002907FB" w:rsidRPr="002907FB" w:rsidRDefault="002907FB" w:rsidP="002907FB">
      <w:pPr>
        <w:pStyle w:val="Default"/>
        <w:numPr>
          <w:ilvl w:val="0"/>
          <w:numId w:val="3"/>
        </w:numPr>
        <w:spacing w:after="67"/>
        <w:rPr>
          <w:rFonts w:asciiTheme="minorHAnsi" w:hAnsiTheme="minorHAnsi" w:cstheme="minorHAnsi"/>
          <w:sz w:val="14"/>
          <w:szCs w:val="14"/>
        </w:rPr>
      </w:pPr>
      <w:r w:rsidRPr="002907FB">
        <w:rPr>
          <w:rFonts w:asciiTheme="minorHAnsi" w:hAnsiTheme="minorHAnsi" w:cstheme="minorHAnsi"/>
          <w:sz w:val="22"/>
          <w:szCs w:val="22"/>
        </w:rPr>
        <w:t>In uw bezwaarschrift moet staan met welk besluit u het niet eens bent en waarom</w:t>
      </w:r>
      <w:r>
        <w:rPr>
          <w:rStyle w:val="Voetnootmarkering"/>
          <w:rFonts w:asciiTheme="minorHAnsi" w:hAnsiTheme="minorHAnsi" w:cstheme="minorHAnsi"/>
          <w:sz w:val="22"/>
          <w:szCs w:val="22"/>
        </w:rPr>
        <w:footnoteReference w:id="3"/>
      </w:r>
      <w:r w:rsidRPr="002907FB">
        <w:rPr>
          <w:rFonts w:asciiTheme="minorHAnsi" w:hAnsiTheme="minorHAnsi" w:cstheme="minorHAnsi"/>
          <w:sz w:val="14"/>
          <w:szCs w:val="14"/>
        </w:rPr>
        <w:t xml:space="preserve"> </w:t>
      </w:r>
      <w:r>
        <w:rPr>
          <w:rFonts w:asciiTheme="minorHAnsi" w:hAnsiTheme="minorHAnsi" w:cstheme="minorHAnsi"/>
          <w:sz w:val="14"/>
          <w:szCs w:val="14"/>
        </w:rPr>
        <w:t xml:space="preserve">. </w:t>
      </w:r>
    </w:p>
    <w:p w14:paraId="25F7DF20" w14:textId="77777777" w:rsidR="002907FB" w:rsidRPr="002907FB" w:rsidRDefault="002907FB" w:rsidP="002907FB">
      <w:pPr>
        <w:pStyle w:val="Default"/>
        <w:numPr>
          <w:ilvl w:val="0"/>
          <w:numId w:val="3"/>
        </w:numPr>
        <w:rPr>
          <w:rFonts w:asciiTheme="minorHAnsi" w:hAnsiTheme="minorHAnsi" w:cstheme="minorHAnsi"/>
          <w:sz w:val="22"/>
          <w:szCs w:val="22"/>
        </w:rPr>
      </w:pPr>
      <w:r w:rsidRPr="002907FB">
        <w:rPr>
          <w:rFonts w:asciiTheme="minorHAnsi" w:hAnsiTheme="minorHAnsi" w:cstheme="minorHAnsi"/>
          <w:sz w:val="22"/>
          <w:szCs w:val="22"/>
        </w:rPr>
        <w:t xml:space="preserve">Als uw bezwaarschrift niet aan één van de vereisten voldoet, wordt u (als dit tenminste mogelijk is) nog wel in de gelegenheid gesteld om dit voor een bepaalde datum te herstellen. </w:t>
      </w:r>
    </w:p>
    <w:p w14:paraId="31378493" w14:textId="77777777" w:rsidR="002907FB" w:rsidRDefault="002907FB" w:rsidP="002907FB">
      <w:pPr>
        <w:pStyle w:val="Default"/>
      </w:pPr>
    </w:p>
    <w:p w14:paraId="39E5CCDA" w14:textId="77777777" w:rsidR="002907FB" w:rsidRPr="002907FB" w:rsidRDefault="002907FB" w:rsidP="002907FB">
      <w:pPr>
        <w:pStyle w:val="Default"/>
        <w:rPr>
          <w:rFonts w:ascii="Calibri Light" w:hAnsi="Calibri Light" w:cs="Calibri Light"/>
          <w:color w:val="0070C0"/>
          <w:sz w:val="28"/>
          <w:szCs w:val="28"/>
        </w:rPr>
      </w:pPr>
      <w:r w:rsidRPr="002907FB">
        <w:rPr>
          <w:rFonts w:ascii="Calibri Light" w:hAnsi="Calibri Light" w:cs="Calibri Light"/>
          <w:color w:val="0070C0"/>
          <w:sz w:val="28"/>
          <w:szCs w:val="28"/>
        </w:rPr>
        <w:t xml:space="preserve">De procedure </w:t>
      </w:r>
    </w:p>
    <w:p w14:paraId="3FF08BAE" w14:textId="77777777" w:rsidR="002907FB" w:rsidRDefault="002907FB" w:rsidP="002907FB">
      <w:pPr>
        <w:pStyle w:val="Default"/>
        <w:rPr>
          <w:color w:val="92D050"/>
          <w:sz w:val="22"/>
          <w:szCs w:val="22"/>
        </w:rPr>
      </w:pPr>
    </w:p>
    <w:p w14:paraId="3EF9BF1A" w14:textId="09F39205" w:rsidR="002907FB" w:rsidRDefault="002907FB" w:rsidP="002907FB">
      <w:pPr>
        <w:pStyle w:val="Geenafstand"/>
      </w:pPr>
      <w:r>
        <w:t>Het samenwerkingsverband doet haar best de behandeling van een bezwaarschrift af te ronden binnen de wettelijke termijn. De wettelijke termijn varieert, afhankelijk van de gevolgde procedure, van zes tot twaalf weken. In sommige gevallen wordt de wettelijke termijn verlengd, bijvoorbeeld als de indiener van een bezwaarschrift nog bepaalde gegevens moet opsturen</w:t>
      </w:r>
      <w:r>
        <w:rPr>
          <w:rStyle w:val="Voetnootmarkering"/>
        </w:rPr>
        <w:footnoteReference w:id="4"/>
      </w:r>
      <w:r>
        <w:t>.</w:t>
      </w:r>
      <w:r>
        <w:rPr>
          <w:sz w:val="14"/>
          <w:szCs w:val="14"/>
        </w:rPr>
        <w:t xml:space="preserve"> </w:t>
      </w:r>
      <w:r>
        <w:t>Het gaat hier om zes weken als er geen bezwaarschriftencommissie is ingesteld en 12 weken als die er wel is.</w:t>
      </w:r>
    </w:p>
    <w:p w14:paraId="0E251EFE" w14:textId="77777777" w:rsidR="002907FB" w:rsidRDefault="002907FB" w:rsidP="002907FB">
      <w:pPr>
        <w:pStyle w:val="Default"/>
      </w:pPr>
    </w:p>
    <w:p w14:paraId="4122A1E2" w14:textId="7FE36E9A" w:rsidR="002907FB" w:rsidRPr="002907FB" w:rsidRDefault="002907FB" w:rsidP="002907FB">
      <w:pPr>
        <w:pStyle w:val="Default"/>
        <w:rPr>
          <w:rFonts w:ascii="Calibri Light" w:hAnsi="Calibri Light" w:cs="Calibri Light"/>
          <w:color w:val="0070C0"/>
          <w:sz w:val="28"/>
          <w:szCs w:val="28"/>
        </w:rPr>
      </w:pPr>
      <w:r w:rsidRPr="002907FB">
        <w:rPr>
          <w:rFonts w:ascii="Calibri Light" w:hAnsi="Calibri Light" w:cs="Calibri Light"/>
          <w:color w:val="0070C0"/>
          <w:sz w:val="28"/>
          <w:szCs w:val="28"/>
        </w:rPr>
        <w:t>Informe</w:t>
      </w:r>
      <w:r>
        <w:rPr>
          <w:rFonts w:ascii="Calibri Light" w:hAnsi="Calibri Light" w:cs="Calibri Light"/>
          <w:color w:val="0070C0"/>
          <w:sz w:val="28"/>
          <w:szCs w:val="28"/>
        </w:rPr>
        <w:t>el</w:t>
      </w:r>
      <w:r w:rsidRPr="002907FB">
        <w:rPr>
          <w:rFonts w:ascii="Calibri Light" w:hAnsi="Calibri Light" w:cs="Calibri Light"/>
          <w:color w:val="0070C0"/>
          <w:sz w:val="28"/>
          <w:szCs w:val="28"/>
        </w:rPr>
        <w:t xml:space="preserve"> overleg met de indiener van het bezwaarschrift </w:t>
      </w:r>
    </w:p>
    <w:p w14:paraId="68A92A00" w14:textId="77777777" w:rsidR="002907FB" w:rsidRDefault="002907FB" w:rsidP="002907FB">
      <w:pPr>
        <w:pStyle w:val="Default"/>
        <w:rPr>
          <w:color w:val="92D050"/>
          <w:sz w:val="22"/>
          <w:szCs w:val="22"/>
        </w:rPr>
      </w:pPr>
    </w:p>
    <w:p w14:paraId="3CBD261B" w14:textId="77777777" w:rsidR="002907FB" w:rsidRDefault="002907FB" w:rsidP="002907FB">
      <w:pPr>
        <w:pStyle w:val="Geenafstand"/>
      </w:pPr>
      <w:r>
        <w:t>Het samenwerkingsverband neemt binnen 10 werkdagen na indiening van het bezwaarschrift contact op met de indiener van het bezwaarschrift, bij voorkeur per mail of telefonisch. Het samenwerkingsverband bekijkt dan samen met u, hoe uw bezwaarschrift moet worden behandeld en of er misschien al meteen een beiderzijds acceptabele oplossing kan worden gevonden. In veel gevallen wordt daarmee voorkomen, dat het bezwaarschrift in een meer formele, juridische vervolgprocedure behandeld moet worden.</w:t>
      </w:r>
    </w:p>
    <w:p w14:paraId="1FF4CEB5" w14:textId="77777777" w:rsidR="002907FB" w:rsidRDefault="002907FB" w:rsidP="002907FB">
      <w:pPr>
        <w:pStyle w:val="Default"/>
      </w:pPr>
    </w:p>
    <w:p w14:paraId="0DAAAA95" w14:textId="5B3E40A4" w:rsidR="002907FB" w:rsidRPr="00191505" w:rsidRDefault="00191505" w:rsidP="002907FB">
      <w:pPr>
        <w:pStyle w:val="Default"/>
        <w:rPr>
          <w:rFonts w:ascii="Calibri Light" w:hAnsi="Calibri Light" w:cs="Calibri Light"/>
          <w:color w:val="0070C0"/>
          <w:sz w:val="28"/>
          <w:szCs w:val="28"/>
        </w:rPr>
      </w:pPr>
      <w:r>
        <w:rPr>
          <w:rFonts w:ascii="Calibri Light" w:hAnsi="Calibri Light" w:cs="Calibri Light"/>
          <w:color w:val="0070C0"/>
          <w:sz w:val="28"/>
          <w:szCs w:val="28"/>
        </w:rPr>
        <w:t>Adviescommissie</w:t>
      </w:r>
      <w:r w:rsidR="00D337FC">
        <w:rPr>
          <w:rFonts w:ascii="Calibri Light" w:hAnsi="Calibri Light" w:cs="Calibri Light"/>
          <w:color w:val="0070C0"/>
          <w:sz w:val="28"/>
          <w:szCs w:val="28"/>
        </w:rPr>
        <w:t>/second opinion</w:t>
      </w:r>
    </w:p>
    <w:p w14:paraId="675ECBC7" w14:textId="77777777" w:rsidR="002907FB" w:rsidRDefault="002907FB" w:rsidP="002907FB">
      <w:pPr>
        <w:pStyle w:val="Default"/>
        <w:rPr>
          <w:color w:val="92D050"/>
          <w:sz w:val="22"/>
          <w:szCs w:val="22"/>
        </w:rPr>
      </w:pPr>
    </w:p>
    <w:p w14:paraId="45DE3A41" w14:textId="742544DF" w:rsidR="00E927D1" w:rsidRPr="00E927D1" w:rsidRDefault="002907FB" w:rsidP="00E927D1">
      <w:pPr>
        <w:autoSpaceDE w:val="0"/>
        <w:autoSpaceDN w:val="0"/>
        <w:adjustRightInd w:val="0"/>
        <w:spacing w:after="0" w:line="240" w:lineRule="auto"/>
        <w:rPr>
          <w:rFonts w:asciiTheme="minorHAnsi" w:hAnsiTheme="minorHAnsi" w:cstheme="minorHAnsi"/>
        </w:rPr>
      </w:pPr>
      <w:r w:rsidRPr="00191505">
        <w:rPr>
          <w:rFonts w:asciiTheme="minorHAnsi" w:hAnsiTheme="minorHAnsi" w:cstheme="minorHAnsi"/>
        </w:rPr>
        <w:t xml:space="preserve">Ons samenwerkingsverband heeft </w:t>
      </w:r>
      <w:r w:rsidR="00191505">
        <w:rPr>
          <w:rFonts w:asciiTheme="minorHAnsi" w:hAnsiTheme="minorHAnsi" w:cstheme="minorHAnsi"/>
        </w:rPr>
        <w:t xml:space="preserve">geen aparte </w:t>
      </w:r>
      <w:r w:rsidRPr="00191505">
        <w:rPr>
          <w:rFonts w:asciiTheme="minorHAnsi" w:hAnsiTheme="minorHAnsi" w:cstheme="minorHAnsi"/>
        </w:rPr>
        <w:t>adviescommissie</w:t>
      </w:r>
      <w:r w:rsidR="00191505">
        <w:rPr>
          <w:rStyle w:val="Voetnootmarkering"/>
          <w:rFonts w:asciiTheme="minorHAnsi" w:hAnsiTheme="minorHAnsi" w:cstheme="minorHAnsi"/>
        </w:rPr>
        <w:footnoteReference w:id="5"/>
      </w:r>
      <w:r w:rsidRPr="00191505">
        <w:rPr>
          <w:rFonts w:asciiTheme="minorHAnsi" w:hAnsiTheme="minorHAnsi" w:cstheme="minorHAnsi"/>
          <w:sz w:val="14"/>
          <w:szCs w:val="14"/>
        </w:rPr>
        <w:t xml:space="preserve"> </w:t>
      </w:r>
      <w:r w:rsidRPr="00191505">
        <w:rPr>
          <w:rFonts w:asciiTheme="minorHAnsi" w:hAnsiTheme="minorHAnsi" w:cstheme="minorHAnsi"/>
        </w:rPr>
        <w:t xml:space="preserve">die adviseert over bezwaarschriften betreffende beslissingen van het samenwerkingsverband over de toelaatbaarheid van leerlingen tot het onderwijs aan een speciale school voor </w:t>
      </w:r>
      <w:r w:rsidR="00191505">
        <w:rPr>
          <w:rFonts w:asciiTheme="minorHAnsi" w:hAnsiTheme="minorHAnsi" w:cstheme="minorHAnsi"/>
        </w:rPr>
        <w:t>voortgezet onderwijs of het praktijkonderwijs</w:t>
      </w:r>
      <w:r w:rsidRPr="00191505">
        <w:rPr>
          <w:rFonts w:asciiTheme="minorHAnsi" w:hAnsiTheme="minorHAnsi" w:cstheme="minorHAnsi"/>
          <w:sz w:val="18"/>
          <w:szCs w:val="18"/>
        </w:rPr>
        <w:t>.</w:t>
      </w:r>
      <w:r w:rsidR="00191505">
        <w:rPr>
          <w:rFonts w:asciiTheme="minorHAnsi" w:hAnsiTheme="minorHAnsi" w:cstheme="minorHAnsi"/>
          <w:sz w:val="18"/>
          <w:szCs w:val="18"/>
        </w:rPr>
        <w:t xml:space="preserve"> </w:t>
      </w:r>
      <w:r w:rsidR="00191505">
        <w:rPr>
          <w:rFonts w:asciiTheme="minorHAnsi" w:hAnsiTheme="minorHAnsi" w:cstheme="minorHAnsi"/>
        </w:rPr>
        <w:t xml:space="preserve">Het </w:t>
      </w:r>
      <w:r w:rsidR="00191505">
        <w:rPr>
          <w:rFonts w:asciiTheme="minorHAnsi" w:hAnsiTheme="minorHAnsi" w:cstheme="minorHAnsi"/>
        </w:rPr>
        <w:lastRenderedPageBreak/>
        <w:t xml:space="preserve">samenwerkingsverband vraagt in de procedure om een second opinion bij een ander samenwerkingsverband. Het dossier wordt dan voorgelegd aan een ander samenwerkingsverband. De commissie van het andere samenwerkingsverband </w:t>
      </w:r>
      <w:r w:rsidR="00E927D1">
        <w:rPr>
          <w:rFonts w:asciiTheme="minorHAnsi" w:hAnsiTheme="minorHAnsi" w:cstheme="minorHAnsi"/>
        </w:rPr>
        <w:t xml:space="preserve">beoordeeld de aanvraag opnieuw en geeft een advies aan het bevoegd gezag van ons samenwerkingsverband. </w:t>
      </w:r>
      <w:r w:rsidRPr="00191505">
        <w:rPr>
          <w:rFonts w:asciiTheme="minorHAnsi" w:hAnsiTheme="minorHAnsi" w:cstheme="minorHAnsi"/>
        </w:rPr>
        <w:t>De commissie zal de bezwaren beoordelen aan de hand van de door het samenwerkingsverband vastgestelde criteria voor toelaatbaarheid.</w:t>
      </w:r>
      <w:r w:rsidR="00E927D1">
        <w:rPr>
          <w:rFonts w:asciiTheme="minorHAnsi" w:hAnsiTheme="minorHAnsi" w:cstheme="minorHAnsi"/>
        </w:rPr>
        <w:t xml:space="preserve"> Een second opinion wordt binnen (twee) werkweken behandeld. </w:t>
      </w:r>
      <w:r w:rsidR="00D337FC">
        <w:rPr>
          <w:rFonts w:asciiTheme="minorHAnsi" w:hAnsiTheme="minorHAnsi" w:cstheme="minorHAnsi"/>
        </w:rPr>
        <w:t>Tot 10 dagen voor de bespreking in de hoorzitting kunt u aanvullende stukken indienen</w:t>
      </w:r>
      <w:r w:rsidR="00D337FC">
        <w:rPr>
          <w:rStyle w:val="Voetnootmarkering"/>
          <w:rFonts w:asciiTheme="minorHAnsi" w:hAnsiTheme="minorHAnsi" w:cstheme="minorHAnsi"/>
        </w:rPr>
        <w:footnoteReference w:id="6"/>
      </w:r>
      <w:r w:rsidR="00D337FC">
        <w:rPr>
          <w:rFonts w:asciiTheme="minorHAnsi" w:hAnsiTheme="minorHAnsi" w:cstheme="minorHAnsi"/>
        </w:rPr>
        <w:t xml:space="preserve">. </w:t>
      </w:r>
      <w:r w:rsidR="00E927D1">
        <w:rPr>
          <w:rFonts w:asciiTheme="minorHAnsi" w:hAnsiTheme="minorHAnsi" w:cstheme="minorHAnsi"/>
        </w:rPr>
        <w:t xml:space="preserve">De aanvrager (school en/of ouders) ontvangt een (kopie van de ) ontvangst bevestiging van het samenwerkingsverband dat de second opinion vraag behandelt.  De commissie verstrekt een advies over de afgegeven toelaatbaarheidsverklaring aan het bevoegd gezag. De aanvragende school en/of ouders ontvangen het advies van de second opinion. </w:t>
      </w:r>
    </w:p>
    <w:p w14:paraId="5CBE3CBD" w14:textId="77777777" w:rsidR="002907FB" w:rsidRDefault="002907FB" w:rsidP="002907FB">
      <w:pPr>
        <w:pStyle w:val="Geenafstand"/>
        <w:rPr>
          <w:rFonts w:ascii="Arial" w:hAnsi="Arial" w:cs="Arial"/>
        </w:rPr>
      </w:pPr>
    </w:p>
    <w:p w14:paraId="1C910052" w14:textId="53E93BC3" w:rsidR="002907FB" w:rsidRPr="00D337FC" w:rsidRDefault="002907FB" w:rsidP="002907FB">
      <w:pPr>
        <w:pStyle w:val="Default"/>
        <w:rPr>
          <w:rFonts w:asciiTheme="majorHAnsi" w:hAnsiTheme="majorHAnsi" w:cstheme="majorHAnsi"/>
          <w:color w:val="0070C0"/>
          <w:sz w:val="28"/>
          <w:szCs w:val="28"/>
        </w:rPr>
      </w:pPr>
      <w:r w:rsidRPr="00D337FC">
        <w:rPr>
          <w:rFonts w:asciiTheme="majorHAnsi" w:hAnsiTheme="majorHAnsi" w:cstheme="majorHAnsi"/>
          <w:color w:val="0070C0"/>
          <w:sz w:val="28"/>
          <w:szCs w:val="28"/>
        </w:rPr>
        <w:t xml:space="preserve">Beslissing </w:t>
      </w:r>
    </w:p>
    <w:p w14:paraId="01C61A44" w14:textId="0FAE8066" w:rsidR="002907FB" w:rsidRPr="00E927D1" w:rsidRDefault="002907FB" w:rsidP="002907FB">
      <w:pPr>
        <w:pStyle w:val="Default"/>
        <w:rPr>
          <w:rFonts w:asciiTheme="minorHAnsi" w:hAnsiTheme="minorHAnsi" w:cstheme="minorHAnsi"/>
          <w:sz w:val="14"/>
          <w:szCs w:val="14"/>
        </w:rPr>
      </w:pPr>
      <w:r w:rsidRPr="00E927D1">
        <w:rPr>
          <w:rFonts w:asciiTheme="minorHAnsi" w:hAnsiTheme="minorHAnsi" w:cstheme="minorHAnsi"/>
          <w:sz w:val="22"/>
          <w:szCs w:val="22"/>
        </w:rPr>
        <w:t xml:space="preserve">Het samenwerkingsverband moet op basis van het advies van de </w:t>
      </w:r>
      <w:r w:rsidR="00D337FC">
        <w:rPr>
          <w:rFonts w:asciiTheme="minorHAnsi" w:hAnsiTheme="minorHAnsi" w:cstheme="minorHAnsi"/>
          <w:sz w:val="22"/>
          <w:szCs w:val="22"/>
        </w:rPr>
        <w:t xml:space="preserve">second </w:t>
      </w:r>
      <w:r w:rsidR="00040D26">
        <w:rPr>
          <w:rFonts w:asciiTheme="minorHAnsi" w:hAnsiTheme="minorHAnsi" w:cstheme="minorHAnsi"/>
          <w:sz w:val="22"/>
          <w:szCs w:val="22"/>
        </w:rPr>
        <w:t>opinion</w:t>
      </w:r>
      <w:r w:rsidRPr="00E927D1">
        <w:rPr>
          <w:rFonts w:asciiTheme="minorHAnsi" w:hAnsiTheme="minorHAnsi" w:cstheme="minorHAnsi"/>
          <w:sz w:val="22"/>
          <w:szCs w:val="22"/>
        </w:rPr>
        <w:t xml:space="preserve"> de toelaatbaarheidsbeslissing heroverwegen. Voor zover die heroverweging daartoe aanleiding geeft, herroept het samenwerkingsverband het bestreden besluit en neemt het, voor zover nodig in de plaats daarvan een nieuw besluit</w:t>
      </w:r>
      <w:r w:rsidR="00D337FC">
        <w:rPr>
          <w:rStyle w:val="Voetnootmarkering"/>
          <w:rFonts w:asciiTheme="minorHAnsi" w:hAnsiTheme="minorHAnsi" w:cstheme="minorHAnsi"/>
          <w:sz w:val="22"/>
          <w:szCs w:val="22"/>
        </w:rPr>
        <w:footnoteReference w:id="7"/>
      </w:r>
      <w:r w:rsidRPr="00E927D1">
        <w:rPr>
          <w:rFonts w:asciiTheme="minorHAnsi" w:hAnsiTheme="minorHAnsi" w:cstheme="minorHAnsi"/>
          <w:sz w:val="22"/>
          <w:szCs w:val="22"/>
        </w:rPr>
        <w:t>.</w:t>
      </w:r>
      <w:r w:rsidRPr="00E927D1">
        <w:rPr>
          <w:rFonts w:asciiTheme="minorHAnsi" w:hAnsiTheme="minorHAnsi" w:cstheme="minorHAnsi"/>
          <w:sz w:val="14"/>
          <w:szCs w:val="14"/>
        </w:rPr>
        <w:t xml:space="preserve"> </w:t>
      </w:r>
    </w:p>
    <w:p w14:paraId="27EA5954" w14:textId="35A67A56" w:rsidR="002907FB" w:rsidRDefault="002907FB" w:rsidP="002907FB">
      <w:pPr>
        <w:pStyle w:val="Default"/>
        <w:rPr>
          <w:b/>
          <w:bCs/>
          <w:color w:val="92D050"/>
          <w:sz w:val="22"/>
          <w:szCs w:val="22"/>
        </w:rPr>
      </w:pPr>
    </w:p>
    <w:p w14:paraId="4EB00E8E" w14:textId="1774619D" w:rsidR="00D337FC" w:rsidRPr="001D53B9" w:rsidRDefault="00D337FC" w:rsidP="002907FB">
      <w:pPr>
        <w:pStyle w:val="Default"/>
        <w:rPr>
          <w:rFonts w:asciiTheme="majorHAnsi" w:hAnsiTheme="majorHAnsi" w:cstheme="majorHAnsi"/>
          <w:color w:val="0070C0"/>
          <w:sz w:val="28"/>
          <w:szCs w:val="28"/>
        </w:rPr>
      </w:pPr>
      <w:r w:rsidRPr="001D53B9">
        <w:rPr>
          <w:rFonts w:asciiTheme="majorHAnsi" w:hAnsiTheme="majorHAnsi" w:cstheme="majorHAnsi"/>
          <w:color w:val="0070C0"/>
          <w:sz w:val="28"/>
          <w:szCs w:val="28"/>
        </w:rPr>
        <w:t xml:space="preserve">Bezwaar </w:t>
      </w:r>
    </w:p>
    <w:p w14:paraId="2906A967" w14:textId="46005CAA" w:rsidR="00D337FC" w:rsidRDefault="00D337FC" w:rsidP="002907FB">
      <w:pPr>
        <w:pStyle w:val="Default"/>
        <w:rPr>
          <w:rFonts w:asciiTheme="minorHAnsi" w:hAnsiTheme="minorHAnsi" w:cstheme="minorHAnsi"/>
          <w:b/>
          <w:bCs/>
          <w:color w:val="auto"/>
          <w:sz w:val="22"/>
          <w:szCs w:val="22"/>
        </w:rPr>
      </w:pPr>
    </w:p>
    <w:p w14:paraId="16EFC405" w14:textId="07DECFA8" w:rsidR="00D337FC" w:rsidRDefault="00D337FC" w:rsidP="002907FB">
      <w:pPr>
        <w:pStyle w:val="Default"/>
        <w:rPr>
          <w:rFonts w:asciiTheme="minorHAnsi" w:hAnsiTheme="minorHAnsi" w:cstheme="minorHAnsi"/>
          <w:color w:val="auto"/>
          <w:sz w:val="22"/>
          <w:szCs w:val="22"/>
        </w:rPr>
      </w:pPr>
      <w:r>
        <w:rPr>
          <w:rFonts w:asciiTheme="minorHAnsi" w:hAnsiTheme="minorHAnsi" w:cstheme="minorHAnsi"/>
          <w:color w:val="auto"/>
          <w:sz w:val="22"/>
          <w:szCs w:val="22"/>
        </w:rPr>
        <w:t>Er kan een bezwaar tegen de uits</w:t>
      </w:r>
      <w:r w:rsidR="001D53B9">
        <w:rPr>
          <w:rFonts w:asciiTheme="minorHAnsi" w:hAnsiTheme="minorHAnsi" w:cstheme="minorHAnsi"/>
          <w:color w:val="auto"/>
          <w:sz w:val="22"/>
          <w:szCs w:val="22"/>
        </w:rPr>
        <w:t>p</w:t>
      </w:r>
      <w:r>
        <w:rPr>
          <w:rFonts w:asciiTheme="minorHAnsi" w:hAnsiTheme="minorHAnsi" w:cstheme="minorHAnsi"/>
          <w:color w:val="auto"/>
          <w:sz w:val="22"/>
          <w:szCs w:val="22"/>
        </w:rPr>
        <w:t>raak, binnen zes weken na de uitspraak, van het samenwerkingsverband worden ingediend bij de landelijke bezwaaradviesco</w:t>
      </w:r>
      <w:r w:rsidR="001D53B9">
        <w:rPr>
          <w:rFonts w:asciiTheme="minorHAnsi" w:hAnsiTheme="minorHAnsi" w:cstheme="minorHAnsi"/>
          <w:color w:val="auto"/>
          <w:sz w:val="22"/>
          <w:szCs w:val="22"/>
        </w:rPr>
        <w:t>m</w:t>
      </w:r>
      <w:r>
        <w:rPr>
          <w:rFonts w:asciiTheme="minorHAnsi" w:hAnsiTheme="minorHAnsi" w:cstheme="minorHAnsi"/>
          <w:color w:val="auto"/>
          <w:sz w:val="22"/>
          <w:szCs w:val="22"/>
        </w:rPr>
        <w:t xml:space="preserve">missie toelaatbaarheidsverklaring </w:t>
      </w:r>
      <w:proofErr w:type="spellStart"/>
      <w:r>
        <w:rPr>
          <w:rFonts w:asciiTheme="minorHAnsi" w:hAnsiTheme="minorHAnsi" w:cstheme="minorHAnsi"/>
          <w:color w:val="auto"/>
          <w:sz w:val="22"/>
          <w:szCs w:val="22"/>
        </w:rPr>
        <w:t>sbo</w:t>
      </w:r>
      <w:proofErr w:type="spellEnd"/>
      <w:r>
        <w:rPr>
          <w:rFonts w:asciiTheme="minorHAnsi" w:hAnsiTheme="minorHAnsi" w:cstheme="minorHAnsi"/>
          <w:color w:val="auto"/>
          <w:sz w:val="22"/>
          <w:szCs w:val="22"/>
        </w:rPr>
        <w:t>/(v)</w:t>
      </w:r>
      <w:proofErr w:type="spellStart"/>
      <w:r>
        <w:rPr>
          <w:rFonts w:asciiTheme="minorHAnsi" w:hAnsiTheme="minorHAnsi" w:cstheme="minorHAnsi"/>
          <w:color w:val="auto"/>
          <w:sz w:val="22"/>
          <w:szCs w:val="22"/>
        </w:rPr>
        <w:t>so</w:t>
      </w:r>
      <w:proofErr w:type="spellEnd"/>
      <w:r>
        <w:rPr>
          <w:rFonts w:asciiTheme="minorHAnsi" w:hAnsiTheme="minorHAnsi" w:cstheme="minorHAnsi"/>
          <w:color w:val="auto"/>
          <w:sz w:val="22"/>
          <w:szCs w:val="22"/>
        </w:rPr>
        <w:t xml:space="preserve">. Hiervoor kan contact opgenomen met de stichting onderwijsgeschillen. </w:t>
      </w:r>
      <w:hyperlink r:id="rId12" w:history="1">
        <w:r w:rsidRPr="00E90ACA">
          <w:rPr>
            <w:rStyle w:val="Hyperlink"/>
            <w:rFonts w:asciiTheme="minorHAnsi" w:hAnsiTheme="minorHAnsi" w:cstheme="minorHAnsi"/>
            <w:sz w:val="22"/>
            <w:szCs w:val="22"/>
          </w:rPr>
          <w:t>info@onderwijsgeschillen.nl</w:t>
        </w:r>
      </w:hyperlink>
      <w:r>
        <w:rPr>
          <w:rFonts w:asciiTheme="minorHAnsi" w:hAnsiTheme="minorHAnsi" w:cstheme="minorHAnsi"/>
          <w:color w:val="auto"/>
          <w:sz w:val="22"/>
          <w:szCs w:val="22"/>
        </w:rPr>
        <w:t xml:space="preserve"> (030-2809590)</w:t>
      </w:r>
      <w:r>
        <w:rPr>
          <w:rStyle w:val="Voetnootmarkering"/>
          <w:rFonts w:asciiTheme="minorHAnsi" w:hAnsiTheme="minorHAnsi" w:cstheme="minorHAnsi"/>
          <w:color w:val="auto"/>
          <w:sz w:val="22"/>
          <w:szCs w:val="22"/>
        </w:rPr>
        <w:footnoteReference w:id="8"/>
      </w:r>
    </w:p>
    <w:p w14:paraId="42F63A42" w14:textId="24D63931" w:rsidR="00CD4DC2" w:rsidRDefault="00D337FC" w:rsidP="00D337FC">
      <w:pPr>
        <w:pStyle w:val="Default"/>
        <w:rPr>
          <w:rFonts w:asciiTheme="minorHAnsi" w:hAnsiTheme="minorHAnsi" w:cstheme="minorHAnsi"/>
          <w:color w:val="auto"/>
          <w:sz w:val="22"/>
          <w:szCs w:val="22"/>
        </w:rPr>
      </w:pPr>
      <w:r>
        <w:rPr>
          <w:rFonts w:asciiTheme="minorHAnsi" w:hAnsiTheme="minorHAnsi" w:cstheme="minorHAnsi"/>
          <w:color w:val="auto"/>
          <w:sz w:val="22"/>
          <w:szCs w:val="22"/>
        </w:rPr>
        <w:t>De landelijke adviescommissie brengt een advies uit aan het bevoegd gezag van het samenwerkingsverband.</w:t>
      </w:r>
    </w:p>
    <w:p w14:paraId="495CD302" w14:textId="0917D523" w:rsidR="00CD4DC2" w:rsidRDefault="00CD4DC2" w:rsidP="00D337FC">
      <w:pPr>
        <w:pStyle w:val="Default"/>
        <w:rPr>
          <w:rFonts w:asciiTheme="minorHAnsi" w:hAnsiTheme="minorHAnsi" w:cstheme="minorHAnsi"/>
          <w:color w:val="auto"/>
          <w:sz w:val="22"/>
          <w:szCs w:val="22"/>
        </w:rPr>
      </w:pPr>
    </w:p>
    <w:p w14:paraId="72585848" w14:textId="39FF71AB" w:rsidR="00CD4DC2" w:rsidRDefault="00CD4DC2" w:rsidP="00D337FC">
      <w:pPr>
        <w:pStyle w:val="Default"/>
        <w:rPr>
          <w:rFonts w:asciiTheme="minorHAnsi" w:hAnsiTheme="minorHAnsi" w:cstheme="minorHAnsi"/>
          <w:color w:val="auto"/>
          <w:sz w:val="22"/>
          <w:szCs w:val="22"/>
        </w:rPr>
      </w:pPr>
      <w:r>
        <w:rPr>
          <w:rFonts w:asciiTheme="minorHAnsi" w:hAnsiTheme="minorHAnsi" w:cstheme="minorHAnsi"/>
          <w:color w:val="auto"/>
          <w:sz w:val="22"/>
          <w:szCs w:val="22"/>
        </w:rPr>
        <w:t>Omdat ons samenwerkingsverband is aangesloten bij deze landelijke commissie, verloopt de indiening via het samenwerkingsverband. Op de website van de onderwijsgeschillencommissie staat het model van het bezwaarschrift. Dat dient ingevuld me</w:t>
      </w:r>
      <w:r w:rsidR="003A524A">
        <w:rPr>
          <w:rFonts w:asciiTheme="minorHAnsi" w:hAnsiTheme="minorHAnsi" w:cstheme="minorHAnsi"/>
          <w:color w:val="auto"/>
          <w:sz w:val="22"/>
          <w:szCs w:val="22"/>
        </w:rPr>
        <w:t>t eventuele bijlage (digitaal) bij het samenwerkingsverband te worden ingediend. Het samenwerkingsverband draagt binnen 14 dagen na ontvangst, zorg voor de aanbieding aan de landelijke commissie</w:t>
      </w:r>
      <w:r w:rsidR="00E93FC6">
        <w:rPr>
          <w:rFonts w:asciiTheme="minorHAnsi" w:hAnsiTheme="minorHAnsi" w:cstheme="minorHAnsi"/>
          <w:color w:val="auto"/>
          <w:sz w:val="22"/>
          <w:szCs w:val="22"/>
        </w:rPr>
        <w:t>, inclusief een verweerschrift en bijlagen. De indiener van het bezwaarschrift (ouder en/of school) ontvangen hiervan een kopie</w:t>
      </w:r>
      <w:r w:rsidR="00866D2A">
        <w:rPr>
          <w:rStyle w:val="Voetnootmarkering"/>
          <w:rFonts w:asciiTheme="minorHAnsi" w:hAnsiTheme="minorHAnsi" w:cstheme="minorHAnsi"/>
          <w:color w:val="auto"/>
          <w:sz w:val="22"/>
          <w:szCs w:val="22"/>
        </w:rPr>
        <w:footnoteReference w:id="9"/>
      </w:r>
      <w:r w:rsidR="00E93FC6">
        <w:rPr>
          <w:rFonts w:asciiTheme="minorHAnsi" w:hAnsiTheme="minorHAnsi" w:cstheme="minorHAnsi"/>
          <w:color w:val="auto"/>
          <w:sz w:val="22"/>
          <w:szCs w:val="22"/>
        </w:rPr>
        <w:t xml:space="preserve">. </w:t>
      </w:r>
    </w:p>
    <w:p w14:paraId="4618434E" w14:textId="77777777" w:rsidR="00E93FC6" w:rsidRPr="00CD4DC2" w:rsidRDefault="00E93FC6" w:rsidP="00D337FC">
      <w:pPr>
        <w:pStyle w:val="Default"/>
        <w:rPr>
          <w:rFonts w:asciiTheme="minorHAnsi" w:hAnsiTheme="minorHAnsi" w:cstheme="minorHAnsi"/>
          <w:color w:val="auto"/>
          <w:sz w:val="22"/>
          <w:szCs w:val="22"/>
        </w:rPr>
      </w:pPr>
    </w:p>
    <w:p w14:paraId="47DC266E" w14:textId="4278E8A6" w:rsidR="00D337FC" w:rsidRPr="00D337FC" w:rsidRDefault="00D337FC" w:rsidP="00D337FC">
      <w:pPr>
        <w:pStyle w:val="Default"/>
        <w:rPr>
          <w:rFonts w:asciiTheme="majorHAnsi" w:hAnsiTheme="majorHAnsi" w:cstheme="majorHAnsi"/>
          <w:color w:val="0070C0"/>
          <w:sz w:val="28"/>
          <w:szCs w:val="28"/>
        </w:rPr>
      </w:pPr>
      <w:r w:rsidRPr="00D337FC">
        <w:rPr>
          <w:rFonts w:asciiTheme="majorHAnsi" w:hAnsiTheme="majorHAnsi" w:cstheme="majorHAnsi"/>
          <w:color w:val="0070C0"/>
          <w:sz w:val="28"/>
          <w:szCs w:val="28"/>
        </w:rPr>
        <w:t xml:space="preserve">Beslissing </w:t>
      </w:r>
    </w:p>
    <w:p w14:paraId="63BB2BAB" w14:textId="5828D3EA" w:rsidR="00D337FC" w:rsidRPr="00E927D1" w:rsidRDefault="00D337FC" w:rsidP="00D337FC">
      <w:pPr>
        <w:pStyle w:val="Default"/>
        <w:rPr>
          <w:rFonts w:asciiTheme="minorHAnsi" w:hAnsiTheme="minorHAnsi" w:cstheme="minorHAnsi"/>
          <w:sz w:val="14"/>
          <w:szCs w:val="14"/>
        </w:rPr>
      </w:pPr>
      <w:r w:rsidRPr="00E927D1">
        <w:rPr>
          <w:rFonts w:asciiTheme="minorHAnsi" w:hAnsiTheme="minorHAnsi" w:cstheme="minorHAnsi"/>
          <w:sz w:val="22"/>
          <w:szCs w:val="22"/>
        </w:rPr>
        <w:t xml:space="preserve">Het samenwerkingsverband moet op basis van het advies van de </w:t>
      </w:r>
      <w:r w:rsidR="001D53B9">
        <w:rPr>
          <w:rFonts w:asciiTheme="minorHAnsi" w:hAnsiTheme="minorHAnsi" w:cstheme="minorHAnsi"/>
          <w:sz w:val="22"/>
          <w:szCs w:val="22"/>
        </w:rPr>
        <w:t>landelijk</w:t>
      </w:r>
      <w:r w:rsidRPr="00E927D1">
        <w:rPr>
          <w:rFonts w:asciiTheme="minorHAnsi" w:hAnsiTheme="minorHAnsi" w:cstheme="minorHAnsi"/>
          <w:sz w:val="22"/>
          <w:szCs w:val="22"/>
        </w:rPr>
        <w:t xml:space="preserve"> de toelaatbaarheidsbeslissing heroverwegen. Voor zover die heroverweging daartoe aanleiding geeft, herroept het samenwerkingsverband het bestreden besluit en neemt het, voor zover nodig in de plaats daarvan een nieuw besluit</w:t>
      </w:r>
      <w:r>
        <w:rPr>
          <w:rStyle w:val="Voetnootmarkering"/>
          <w:rFonts w:asciiTheme="minorHAnsi" w:hAnsiTheme="minorHAnsi" w:cstheme="minorHAnsi"/>
          <w:sz w:val="22"/>
          <w:szCs w:val="22"/>
        </w:rPr>
        <w:footnoteReference w:id="10"/>
      </w:r>
      <w:r w:rsidRPr="00E927D1">
        <w:rPr>
          <w:rFonts w:asciiTheme="minorHAnsi" w:hAnsiTheme="minorHAnsi" w:cstheme="minorHAnsi"/>
          <w:sz w:val="22"/>
          <w:szCs w:val="22"/>
        </w:rPr>
        <w:t>.</w:t>
      </w:r>
      <w:r w:rsidRPr="00E927D1">
        <w:rPr>
          <w:rFonts w:asciiTheme="minorHAnsi" w:hAnsiTheme="minorHAnsi" w:cstheme="minorHAnsi"/>
          <w:sz w:val="14"/>
          <w:szCs w:val="14"/>
        </w:rPr>
        <w:t xml:space="preserve"> </w:t>
      </w:r>
    </w:p>
    <w:p w14:paraId="56972DFE" w14:textId="77777777" w:rsidR="00D337FC" w:rsidRPr="00D337FC" w:rsidRDefault="00D337FC" w:rsidP="002907FB">
      <w:pPr>
        <w:pStyle w:val="Default"/>
        <w:rPr>
          <w:rFonts w:asciiTheme="minorHAnsi" w:hAnsiTheme="minorHAnsi" w:cstheme="minorHAnsi"/>
          <w:color w:val="auto"/>
          <w:sz w:val="22"/>
          <w:szCs w:val="22"/>
        </w:rPr>
      </w:pPr>
    </w:p>
    <w:p w14:paraId="6471AEF4" w14:textId="77777777" w:rsidR="002907FB" w:rsidRPr="001D53B9" w:rsidRDefault="002907FB" w:rsidP="002907FB">
      <w:pPr>
        <w:pStyle w:val="Default"/>
        <w:rPr>
          <w:rFonts w:asciiTheme="majorHAnsi" w:hAnsiTheme="majorHAnsi" w:cstheme="majorHAnsi"/>
          <w:color w:val="0070C0"/>
          <w:sz w:val="28"/>
          <w:szCs w:val="28"/>
        </w:rPr>
      </w:pPr>
      <w:r w:rsidRPr="001D53B9">
        <w:rPr>
          <w:rFonts w:asciiTheme="majorHAnsi" w:hAnsiTheme="majorHAnsi" w:cstheme="majorHAnsi"/>
          <w:color w:val="0070C0"/>
          <w:sz w:val="28"/>
          <w:szCs w:val="28"/>
        </w:rPr>
        <w:t xml:space="preserve">In beroep </w:t>
      </w:r>
    </w:p>
    <w:p w14:paraId="7851A366" w14:textId="77777777" w:rsidR="002907FB" w:rsidRDefault="002907FB" w:rsidP="002907FB">
      <w:pPr>
        <w:pStyle w:val="Default"/>
        <w:rPr>
          <w:color w:val="92D050"/>
          <w:sz w:val="22"/>
          <w:szCs w:val="22"/>
        </w:rPr>
      </w:pPr>
    </w:p>
    <w:p w14:paraId="6EF67B4F" w14:textId="77777777" w:rsidR="002907FB" w:rsidRDefault="002907FB" w:rsidP="002907FB">
      <w:pPr>
        <w:pStyle w:val="Geenafstand"/>
      </w:pPr>
      <w:r>
        <w:t>Tegen de nieuwe beslissing van het samenwerkingsverband kan binnen zes weken beroep</w:t>
      </w:r>
      <w:r>
        <w:rPr>
          <w:sz w:val="14"/>
          <w:szCs w:val="14"/>
        </w:rPr>
        <w:t xml:space="preserve">8 </w:t>
      </w:r>
      <w:r>
        <w:t>worden ingesteld bij de rechtbank, sector bestuursrecht.</w:t>
      </w:r>
    </w:p>
    <w:p w14:paraId="2D13AF88" w14:textId="266834E6" w:rsidR="00A56DB4" w:rsidRPr="00596F25" w:rsidRDefault="00A56DB4">
      <w:pPr>
        <w:pStyle w:val="Geenafstand"/>
        <w:rPr>
          <w:rFonts w:ascii="Verdana" w:hAnsi="Verdana" w:cs="Arial"/>
          <w:sz w:val="20"/>
          <w:szCs w:val="20"/>
        </w:rPr>
      </w:pPr>
    </w:p>
    <w:sectPr w:rsidR="00A56DB4" w:rsidRPr="00596F25" w:rsidSect="00133BC6">
      <w:headerReference w:type="default" r:id="rId13"/>
      <w:footerReference w:type="default" r:id="rId14"/>
      <w:pgSz w:w="11906" w:h="16838"/>
      <w:pgMar w:top="2552" w:right="566" w:bottom="709" w:left="1417" w:header="56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C769D" w14:textId="77777777" w:rsidR="00F543D8" w:rsidRDefault="00F543D8" w:rsidP="005F3122">
      <w:pPr>
        <w:spacing w:after="0" w:line="240" w:lineRule="auto"/>
      </w:pPr>
      <w:r>
        <w:separator/>
      </w:r>
    </w:p>
  </w:endnote>
  <w:endnote w:type="continuationSeparator" w:id="0">
    <w:p w14:paraId="5CF757F9" w14:textId="77777777" w:rsidR="00F543D8" w:rsidRDefault="00F543D8" w:rsidP="005F3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2320D" w14:textId="77777777" w:rsidR="004A3CF9" w:rsidRPr="00596F25" w:rsidRDefault="002C4AAD">
    <w:pPr>
      <w:pStyle w:val="Voettekst"/>
      <w:rPr>
        <w:rFonts w:ascii="Verdana" w:hAnsi="Verdana" w:cs="Arial"/>
        <w:sz w:val="16"/>
        <w:szCs w:val="16"/>
      </w:rPr>
    </w:pPr>
    <w:r w:rsidRPr="00596F25">
      <w:rPr>
        <w:rFonts w:ascii="Verdana" w:hAnsi="Verdana" w:cs="Arial"/>
        <w:sz w:val="16"/>
        <w:szCs w:val="16"/>
      </w:rPr>
      <w:t xml:space="preserve">Versie: </w:t>
    </w:r>
    <w:r w:rsidRPr="00596F25">
      <w:rPr>
        <w:rFonts w:ascii="Verdana" w:hAnsi="Verdana" w:cs="Arial"/>
        <w:sz w:val="16"/>
        <w:szCs w:val="16"/>
      </w:rPr>
      <w:tab/>
    </w:r>
    <w:r w:rsidRPr="00596F25">
      <w:rPr>
        <w:rFonts w:ascii="Verdana" w:hAnsi="Verdana" w:cs="Arial"/>
        <w:sz w:val="18"/>
        <w:szCs w:val="18"/>
      </w:rPr>
      <w:t>…….</w:t>
    </w:r>
    <w:r w:rsidRPr="00596F25">
      <w:rPr>
        <w:rFonts w:ascii="Verdana" w:hAnsi="Verdana" w:cs="Arial"/>
        <w:sz w:val="18"/>
        <w:szCs w:val="18"/>
      </w:rPr>
      <w:tab/>
    </w:r>
    <w:r w:rsidRPr="00596F25">
      <w:rPr>
        <w:rFonts w:ascii="Verdana" w:hAnsi="Verdana" w:cs="Arial"/>
        <w:sz w:val="16"/>
        <w:szCs w:val="16"/>
      </w:rPr>
      <w:t xml:space="preserve">Pagina </w:t>
    </w:r>
    <w:r w:rsidRPr="00596F25">
      <w:rPr>
        <w:rFonts w:ascii="Verdana" w:hAnsi="Verdana" w:cs="Arial"/>
        <w:b/>
        <w:bCs/>
        <w:sz w:val="16"/>
        <w:szCs w:val="16"/>
      </w:rPr>
      <w:fldChar w:fldCharType="begin"/>
    </w:r>
    <w:r w:rsidRPr="00596F25">
      <w:rPr>
        <w:rFonts w:ascii="Verdana" w:hAnsi="Verdana" w:cs="Arial"/>
        <w:b/>
        <w:bCs/>
        <w:sz w:val="16"/>
        <w:szCs w:val="16"/>
      </w:rPr>
      <w:instrText>PAGE  \* Arabic  \* MERGEFORMAT</w:instrText>
    </w:r>
    <w:r w:rsidRPr="00596F25">
      <w:rPr>
        <w:rFonts w:ascii="Verdana" w:hAnsi="Verdana" w:cs="Arial"/>
        <w:b/>
        <w:bCs/>
        <w:sz w:val="16"/>
        <w:szCs w:val="16"/>
      </w:rPr>
      <w:fldChar w:fldCharType="separate"/>
    </w:r>
    <w:r w:rsidRPr="00596F25">
      <w:rPr>
        <w:rFonts w:ascii="Verdana" w:hAnsi="Verdana" w:cs="Arial"/>
        <w:b/>
        <w:bCs/>
        <w:sz w:val="16"/>
        <w:szCs w:val="16"/>
      </w:rPr>
      <w:t>1</w:t>
    </w:r>
    <w:r w:rsidRPr="00596F25">
      <w:rPr>
        <w:rFonts w:ascii="Verdana" w:hAnsi="Verdana" w:cs="Arial"/>
        <w:b/>
        <w:bCs/>
        <w:sz w:val="16"/>
        <w:szCs w:val="16"/>
      </w:rPr>
      <w:fldChar w:fldCharType="end"/>
    </w:r>
    <w:r w:rsidRPr="00596F25">
      <w:rPr>
        <w:rFonts w:ascii="Verdana" w:hAnsi="Verdana" w:cs="Arial"/>
        <w:sz w:val="16"/>
        <w:szCs w:val="16"/>
      </w:rPr>
      <w:t xml:space="preserve"> van </w:t>
    </w:r>
    <w:r w:rsidRPr="00596F25">
      <w:rPr>
        <w:rFonts w:ascii="Verdana" w:hAnsi="Verdana" w:cs="Arial"/>
        <w:b/>
        <w:bCs/>
        <w:sz w:val="16"/>
        <w:szCs w:val="16"/>
      </w:rPr>
      <w:fldChar w:fldCharType="begin"/>
    </w:r>
    <w:r w:rsidRPr="00596F25">
      <w:rPr>
        <w:rFonts w:ascii="Verdana" w:hAnsi="Verdana" w:cs="Arial"/>
        <w:b/>
        <w:bCs/>
        <w:sz w:val="16"/>
        <w:szCs w:val="16"/>
      </w:rPr>
      <w:instrText>NUMPAGES  \* Arabic  \* MERGEFORMAT</w:instrText>
    </w:r>
    <w:r w:rsidRPr="00596F25">
      <w:rPr>
        <w:rFonts w:ascii="Verdana" w:hAnsi="Verdana" w:cs="Arial"/>
        <w:b/>
        <w:bCs/>
        <w:sz w:val="16"/>
        <w:szCs w:val="16"/>
      </w:rPr>
      <w:fldChar w:fldCharType="separate"/>
    </w:r>
    <w:r w:rsidRPr="00596F25">
      <w:rPr>
        <w:rFonts w:ascii="Verdana" w:hAnsi="Verdana" w:cs="Arial"/>
        <w:b/>
        <w:bCs/>
        <w:sz w:val="16"/>
        <w:szCs w:val="16"/>
      </w:rPr>
      <w:t>2</w:t>
    </w:r>
    <w:r w:rsidRPr="00596F25">
      <w:rPr>
        <w:rFonts w:ascii="Verdana" w:hAnsi="Verdana"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6D8B9" w14:textId="77777777" w:rsidR="00F543D8" w:rsidRDefault="00F543D8" w:rsidP="005F3122">
      <w:pPr>
        <w:spacing w:after="0" w:line="240" w:lineRule="auto"/>
      </w:pPr>
      <w:r>
        <w:separator/>
      </w:r>
    </w:p>
  </w:footnote>
  <w:footnote w:type="continuationSeparator" w:id="0">
    <w:p w14:paraId="6210556B" w14:textId="77777777" w:rsidR="00F543D8" w:rsidRDefault="00F543D8" w:rsidP="005F3122">
      <w:pPr>
        <w:spacing w:after="0" w:line="240" w:lineRule="auto"/>
      </w:pPr>
      <w:r>
        <w:continuationSeparator/>
      </w:r>
    </w:p>
  </w:footnote>
  <w:footnote w:id="1">
    <w:p w14:paraId="6D35CE02" w14:textId="2B62EE78" w:rsidR="002907FB" w:rsidRPr="00EF2BAC" w:rsidRDefault="002907FB">
      <w:pPr>
        <w:pStyle w:val="Voetnoottekst"/>
        <w:rPr>
          <w:rFonts w:asciiTheme="majorHAnsi" w:hAnsiTheme="majorHAnsi" w:cstheme="majorHAnsi"/>
          <w:sz w:val="18"/>
          <w:szCs w:val="18"/>
        </w:rPr>
      </w:pPr>
      <w:r w:rsidRPr="00EF2BAC">
        <w:rPr>
          <w:rStyle w:val="Voetnootmarkering"/>
          <w:rFonts w:asciiTheme="majorHAnsi" w:hAnsiTheme="majorHAnsi" w:cstheme="majorHAnsi"/>
          <w:sz w:val="18"/>
          <w:szCs w:val="18"/>
        </w:rPr>
        <w:footnoteRef/>
      </w:r>
      <w:r w:rsidRPr="00EF2BAC">
        <w:rPr>
          <w:rFonts w:asciiTheme="majorHAnsi" w:hAnsiTheme="majorHAnsi" w:cstheme="majorHAnsi"/>
          <w:sz w:val="18"/>
          <w:szCs w:val="18"/>
        </w:rPr>
        <w:t xml:space="preserve"> </w:t>
      </w:r>
      <w:r w:rsidRPr="00EF2BAC">
        <w:rPr>
          <w:rFonts w:asciiTheme="majorHAnsi" w:hAnsiTheme="majorHAnsi" w:cstheme="majorHAnsi"/>
          <w:color w:val="000000"/>
          <w:sz w:val="18"/>
          <w:szCs w:val="18"/>
        </w:rPr>
        <w:t xml:space="preserve">Overeenkomstig artikel 6:6 </w:t>
      </w:r>
      <w:proofErr w:type="spellStart"/>
      <w:r w:rsidRPr="00EF2BAC">
        <w:rPr>
          <w:rFonts w:asciiTheme="majorHAnsi" w:hAnsiTheme="majorHAnsi" w:cstheme="majorHAnsi"/>
          <w:color w:val="000000"/>
          <w:sz w:val="18"/>
          <w:szCs w:val="18"/>
        </w:rPr>
        <w:t>Awb</w:t>
      </w:r>
      <w:proofErr w:type="spellEnd"/>
    </w:p>
  </w:footnote>
  <w:footnote w:id="2">
    <w:p w14:paraId="54402D56" w14:textId="1A225544" w:rsidR="002907FB" w:rsidRPr="00EF2BAC" w:rsidRDefault="002907FB" w:rsidP="002907FB">
      <w:pPr>
        <w:autoSpaceDE w:val="0"/>
        <w:autoSpaceDN w:val="0"/>
        <w:adjustRightInd w:val="0"/>
        <w:spacing w:after="0" w:line="240" w:lineRule="auto"/>
        <w:rPr>
          <w:rFonts w:asciiTheme="majorHAnsi" w:hAnsiTheme="majorHAnsi" w:cstheme="majorHAnsi"/>
          <w:color w:val="000000"/>
          <w:sz w:val="18"/>
          <w:szCs w:val="18"/>
        </w:rPr>
      </w:pPr>
      <w:r w:rsidRPr="00EF2BAC">
        <w:rPr>
          <w:rStyle w:val="Voetnootmarkering"/>
          <w:rFonts w:asciiTheme="majorHAnsi" w:hAnsiTheme="majorHAnsi" w:cstheme="majorHAnsi"/>
          <w:sz w:val="18"/>
          <w:szCs w:val="18"/>
        </w:rPr>
        <w:footnoteRef/>
      </w:r>
      <w:r w:rsidRPr="00EF2BAC">
        <w:rPr>
          <w:rFonts w:asciiTheme="majorHAnsi" w:hAnsiTheme="majorHAnsi" w:cstheme="majorHAnsi"/>
          <w:sz w:val="18"/>
          <w:szCs w:val="18"/>
        </w:rPr>
        <w:t xml:space="preserve"> </w:t>
      </w:r>
      <w:r w:rsidRPr="00EF2BAC">
        <w:rPr>
          <w:rFonts w:asciiTheme="majorHAnsi" w:hAnsiTheme="majorHAnsi" w:cstheme="majorHAnsi"/>
          <w:color w:val="000000"/>
          <w:sz w:val="18"/>
          <w:szCs w:val="18"/>
        </w:rPr>
        <w:t xml:space="preserve">Art. 6:7 en 6:8 </w:t>
      </w:r>
      <w:proofErr w:type="spellStart"/>
      <w:r w:rsidRPr="00EF2BAC">
        <w:rPr>
          <w:rFonts w:asciiTheme="majorHAnsi" w:hAnsiTheme="majorHAnsi" w:cstheme="majorHAnsi"/>
          <w:color w:val="000000"/>
          <w:sz w:val="18"/>
          <w:szCs w:val="18"/>
        </w:rPr>
        <w:t>Awb</w:t>
      </w:r>
      <w:proofErr w:type="spellEnd"/>
      <w:r w:rsidRPr="00EF2BAC">
        <w:rPr>
          <w:rFonts w:asciiTheme="majorHAnsi" w:hAnsiTheme="majorHAnsi" w:cstheme="majorHAnsi"/>
          <w:color w:val="000000"/>
          <w:sz w:val="18"/>
          <w:szCs w:val="18"/>
        </w:rPr>
        <w:t xml:space="preserve"> juncto art. 3:41 </w:t>
      </w:r>
      <w:proofErr w:type="spellStart"/>
      <w:r w:rsidRPr="00EF2BAC">
        <w:rPr>
          <w:rFonts w:asciiTheme="majorHAnsi" w:hAnsiTheme="majorHAnsi" w:cstheme="majorHAnsi"/>
          <w:color w:val="000000"/>
          <w:sz w:val="18"/>
          <w:szCs w:val="18"/>
        </w:rPr>
        <w:t>Awb</w:t>
      </w:r>
      <w:proofErr w:type="spellEnd"/>
    </w:p>
  </w:footnote>
  <w:footnote w:id="3">
    <w:p w14:paraId="649379D3" w14:textId="4485D97F" w:rsidR="002907FB" w:rsidRPr="00EF2BAC" w:rsidRDefault="002907FB">
      <w:pPr>
        <w:pStyle w:val="Voetnoottekst"/>
        <w:rPr>
          <w:rFonts w:asciiTheme="majorHAnsi" w:hAnsiTheme="majorHAnsi" w:cstheme="majorHAnsi"/>
          <w:sz w:val="18"/>
          <w:szCs w:val="18"/>
        </w:rPr>
      </w:pPr>
      <w:r w:rsidRPr="00EF2BAC">
        <w:rPr>
          <w:rStyle w:val="Voetnootmarkering"/>
          <w:rFonts w:asciiTheme="majorHAnsi" w:hAnsiTheme="majorHAnsi" w:cstheme="majorHAnsi"/>
          <w:sz w:val="18"/>
          <w:szCs w:val="18"/>
        </w:rPr>
        <w:footnoteRef/>
      </w:r>
      <w:r w:rsidRPr="00EF2BAC">
        <w:rPr>
          <w:rFonts w:asciiTheme="majorHAnsi" w:hAnsiTheme="majorHAnsi" w:cstheme="majorHAnsi"/>
          <w:sz w:val="18"/>
          <w:szCs w:val="18"/>
        </w:rPr>
        <w:t xml:space="preserve"> </w:t>
      </w:r>
      <w:r w:rsidRPr="00EF2BAC">
        <w:rPr>
          <w:rFonts w:asciiTheme="majorHAnsi" w:hAnsiTheme="majorHAnsi" w:cstheme="majorHAnsi"/>
          <w:color w:val="000000"/>
          <w:sz w:val="18"/>
          <w:szCs w:val="18"/>
        </w:rPr>
        <w:t xml:space="preserve">Art. 6:5 lid 1 </w:t>
      </w:r>
      <w:proofErr w:type="spellStart"/>
      <w:r w:rsidRPr="00EF2BAC">
        <w:rPr>
          <w:rFonts w:asciiTheme="majorHAnsi" w:hAnsiTheme="majorHAnsi" w:cstheme="majorHAnsi"/>
          <w:color w:val="000000"/>
          <w:sz w:val="18"/>
          <w:szCs w:val="18"/>
        </w:rPr>
        <w:t>Awb</w:t>
      </w:r>
      <w:proofErr w:type="spellEnd"/>
    </w:p>
  </w:footnote>
  <w:footnote w:id="4">
    <w:p w14:paraId="3C5DEE3E" w14:textId="5B11F94F" w:rsidR="002907FB" w:rsidRPr="00EF2BAC" w:rsidRDefault="002907FB" w:rsidP="00191505">
      <w:pPr>
        <w:autoSpaceDE w:val="0"/>
        <w:autoSpaceDN w:val="0"/>
        <w:adjustRightInd w:val="0"/>
        <w:spacing w:after="0" w:line="240" w:lineRule="auto"/>
        <w:rPr>
          <w:rFonts w:asciiTheme="majorHAnsi" w:hAnsiTheme="majorHAnsi" w:cstheme="majorHAnsi"/>
          <w:color w:val="000000"/>
          <w:sz w:val="18"/>
          <w:szCs w:val="18"/>
        </w:rPr>
      </w:pPr>
      <w:r w:rsidRPr="00EF2BAC">
        <w:rPr>
          <w:rStyle w:val="Voetnootmarkering"/>
          <w:rFonts w:asciiTheme="majorHAnsi" w:hAnsiTheme="majorHAnsi" w:cstheme="majorHAnsi"/>
          <w:sz w:val="18"/>
          <w:szCs w:val="18"/>
        </w:rPr>
        <w:footnoteRef/>
      </w:r>
      <w:r w:rsidRPr="00EF2BAC">
        <w:rPr>
          <w:rFonts w:asciiTheme="majorHAnsi" w:hAnsiTheme="majorHAnsi" w:cstheme="majorHAnsi"/>
          <w:sz w:val="18"/>
          <w:szCs w:val="18"/>
        </w:rPr>
        <w:t xml:space="preserve"> </w:t>
      </w:r>
      <w:r w:rsidRPr="00EF2BAC">
        <w:rPr>
          <w:rFonts w:asciiTheme="majorHAnsi" w:hAnsiTheme="majorHAnsi" w:cstheme="majorHAnsi"/>
          <w:color w:val="000000"/>
          <w:sz w:val="18"/>
          <w:szCs w:val="18"/>
        </w:rPr>
        <w:t xml:space="preserve">Art. 7:10 </w:t>
      </w:r>
      <w:proofErr w:type="spellStart"/>
      <w:r w:rsidRPr="00EF2BAC">
        <w:rPr>
          <w:rFonts w:asciiTheme="majorHAnsi" w:hAnsiTheme="majorHAnsi" w:cstheme="majorHAnsi"/>
          <w:color w:val="000000"/>
          <w:sz w:val="18"/>
          <w:szCs w:val="18"/>
        </w:rPr>
        <w:t>Awb</w:t>
      </w:r>
      <w:proofErr w:type="spellEnd"/>
      <w:r w:rsidRPr="00EF2BAC">
        <w:rPr>
          <w:rFonts w:asciiTheme="majorHAnsi" w:hAnsiTheme="majorHAnsi" w:cstheme="majorHAnsi"/>
          <w:color w:val="000000"/>
          <w:sz w:val="18"/>
          <w:szCs w:val="18"/>
        </w:rPr>
        <w:t xml:space="preserve"> </w:t>
      </w:r>
    </w:p>
  </w:footnote>
  <w:footnote w:id="5">
    <w:p w14:paraId="5D4BB6F0" w14:textId="5E779067" w:rsidR="00191505" w:rsidRDefault="00191505">
      <w:pPr>
        <w:pStyle w:val="Voetnoottekst"/>
      </w:pPr>
      <w:r w:rsidRPr="00EF2BAC">
        <w:rPr>
          <w:rStyle w:val="Voetnootmarkering"/>
          <w:rFonts w:asciiTheme="majorHAnsi" w:hAnsiTheme="majorHAnsi" w:cstheme="majorHAnsi"/>
          <w:sz w:val="18"/>
          <w:szCs w:val="18"/>
        </w:rPr>
        <w:footnoteRef/>
      </w:r>
      <w:r w:rsidRPr="00EF2BAC">
        <w:rPr>
          <w:rFonts w:asciiTheme="majorHAnsi" w:hAnsiTheme="majorHAnsi" w:cstheme="majorHAnsi"/>
          <w:sz w:val="18"/>
          <w:szCs w:val="18"/>
        </w:rPr>
        <w:t xml:space="preserve"> </w:t>
      </w:r>
      <w:r w:rsidRPr="00EF2BAC">
        <w:rPr>
          <w:rFonts w:asciiTheme="majorHAnsi" w:hAnsiTheme="majorHAnsi" w:cstheme="majorHAnsi"/>
          <w:color w:val="000000"/>
          <w:sz w:val="18"/>
          <w:szCs w:val="18"/>
        </w:rPr>
        <w:t xml:space="preserve">Art. 7:13 </w:t>
      </w:r>
      <w:proofErr w:type="spellStart"/>
      <w:r w:rsidRPr="00EF2BAC">
        <w:rPr>
          <w:rFonts w:asciiTheme="majorHAnsi" w:hAnsiTheme="majorHAnsi" w:cstheme="majorHAnsi"/>
          <w:color w:val="000000"/>
          <w:sz w:val="18"/>
          <w:szCs w:val="18"/>
        </w:rPr>
        <w:t>Awb</w:t>
      </w:r>
      <w:proofErr w:type="spellEnd"/>
      <w:r w:rsidRPr="006A4389">
        <w:rPr>
          <w:rFonts w:ascii="Cambria Math" w:hAnsi="Cambria Math" w:cs="Cambria"/>
          <w:color w:val="000000"/>
          <w:sz w:val="18"/>
          <w:szCs w:val="18"/>
        </w:rPr>
        <w:t xml:space="preserve">  </w:t>
      </w:r>
    </w:p>
  </w:footnote>
  <w:footnote w:id="6">
    <w:p w14:paraId="7652AE24" w14:textId="17E2D25A" w:rsidR="00D337FC" w:rsidRPr="00EF2BAC" w:rsidRDefault="00D337FC">
      <w:pPr>
        <w:pStyle w:val="Voetnoottekst"/>
        <w:rPr>
          <w:rFonts w:asciiTheme="majorHAnsi" w:hAnsiTheme="majorHAnsi" w:cstheme="majorHAnsi"/>
          <w:sz w:val="18"/>
          <w:szCs w:val="18"/>
        </w:rPr>
      </w:pPr>
      <w:r w:rsidRPr="00EF2BAC">
        <w:rPr>
          <w:rStyle w:val="Voetnootmarkering"/>
          <w:rFonts w:asciiTheme="majorHAnsi" w:hAnsiTheme="majorHAnsi" w:cstheme="majorHAnsi"/>
          <w:sz w:val="18"/>
          <w:szCs w:val="18"/>
        </w:rPr>
        <w:footnoteRef/>
      </w:r>
      <w:r w:rsidR="00EF2BAC">
        <w:rPr>
          <w:rFonts w:asciiTheme="majorHAnsi" w:hAnsiTheme="majorHAnsi" w:cstheme="majorHAnsi"/>
          <w:color w:val="000000"/>
          <w:sz w:val="18"/>
          <w:szCs w:val="18"/>
        </w:rPr>
        <w:t xml:space="preserve"> </w:t>
      </w:r>
      <w:r w:rsidRPr="00EF2BAC">
        <w:rPr>
          <w:rFonts w:asciiTheme="majorHAnsi" w:hAnsiTheme="majorHAnsi" w:cstheme="majorHAnsi"/>
          <w:color w:val="000000"/>
          <w:sz w:val="18"/>
          <w:szCs w:val="18"/>
        </w:rPr>
        <w:t xml:space="preserve">Art. 7:4 </w:t>
      </w:r>
      <w:proofErr w:type="spellStart"/>
      <w:r w:rsidRPr="00EF2BAC">
        <w:rPr>
          <w:rFonts w:asciiTheme="majorHAnsi" w:hAnsiTheme="majorHAnsi" w:cstheme="majorHAnsi"/>
          <w:color w:val="000000"/>
          <w:sz w:val="18"/>
          <w:szCs w:val="18"/>
        </w:rPr>
        <w:t>Awb</w:t>
      </w:r>
      <w:proofErr w:type="spellEnd"/>
    </w:p>
  </w:footnote>
  <w:footnote w:id="7">
    <w:p w14:paraId="7BA03CF4" w14:textId="2BCC146D" w:rsidR="00D337FC" w:rsidRPr="00EF2BAC" w:rsidRDefault="00D337FC">
      <w:pPr>
        <w:pStyle w:val="Voetnoottekst"/>
        <w:rPr>
          <w:rFonts w:asciiTheme="majorHAnsi" w:hAnsiTheme="majorHAnsi" w:cstheme="majorHAnsi"/>
          <w:sz w:val="18"/>
          <w:szCs w:val="18"/>
        </w:rPr>
      </w:pPr>
      <w:r w:rsidRPr="00EF2BAC">
        <w:rPr>
          <w:rStyle w:val="Voetnootmarkering"/>
          <w:rFonts w:asciiTheme="majorHAnsi" w:hAnsiTheme="majorHAnsi" w:cstheme="majorHAnsi"/>
          <w:sz w:val="18"/>
          <w:szCs w:val="18"/>
        </w:rPr>
        <w:footnoteRef/>
      </w:r>
      <w:r w:rsidRPr="00EF2BAC">
        <w:rPr>
          <w:rFonts w:asciiTheme="majorHAnsi" w:hAnsiTheme="majorHAnsi" w:cstheme="majorHAnsi"/>
          <w:sz w:val="18"/>
          <w:szCs w:val="18"/>
        </w:rPr>
        <w:t xml:space="preserve"> </w:t>
      </w:r>
      <w:r w:rsidRPr="00EF2BAC">
        <w:rPr>
          <w:rFonts w:asciiTheme="majorHAnsi" w:hAnsiTheme="majorHAnsi" w:cstheme="majorHAnsi"/>
          <w:color w:val="000000"/>
          <w:sz w:val="18"/>
          <w:szCs w:val="18"/>
        </w:rPr>
        <w:t xml:space="preserve">Er mag, mits met redenen omkleed, worden afgeweken van het advies van de adviescommissie conform art. 7:13 lid 7 </w:t>
      </w:r>
      <w:proofErr w:type="spellStart"/>
      <w:r w:rsidRPr="00EF2BAC">
        <w:rPr>
          <w:rFonts w:asciiTheme="majorHAnsi" w:hAnsiTheme="majorHAnsi" w:cstheme="majorHAnsi"/>
          <w:color w:val="000000"/>
          <w:sz w:val="18"/>
          <w:szCs w:val="18"/>
        </w:rPr>
        <w:t>Awb</w:t>
      </w:r>
      <w:proofErr w:type="spellEnd"/>
    </w:p>
  </w:footnote>
  <w:footnote w:id="8">
    <w:p w14:paraId="5924CEE6" w14:textId="1A0FD020" w:rsidR="00D337FC" w:rsidRPr="00EF2BAC" w:rsidRDefault="00D337FC">
      <w:pPr>
        <w:pStyle w:val="Voetnoottekst"/>
        <w:rPr>
          <w:rFonts w:asciiTheme="majorHAnsi" w:hAnsiTheme="majorHAnsi" w:cstheme="majorHAnsi"/>
          <w:sz w:val="18"/>
          <w:szCs w:val="18"/>
        </w:rPr>
      </w:pPr>
      <w:r w:rsidRPr="00EF2BAC">
        <w:rPr>
          <w:rStyle w:val="Voetnootmarkering"/>
          <w:rFonts w:asciiTheme="majorHAnsi" w:hAnsiTheme="majorHAnsi" w:cstheme="majorHAnsi"/>
          <w:sz w:val="18"/>
          <w:szCs w:val="18"/>
        </w:rPr>
        <w:footnoteRef/>
      </w:r>
      <w:r w:rsidRPr="00EF2BAC">
        <w:rPr>
          <w:rFonts w:asciiTheme="majorHAnsi" w:hAnsiTheme="majorHAnsi" w:cstheme="majorHAnsi"/>
          <w:sz w:val="18"/>
          <w:szCs w:val="18"/>
        </w:rPr>
        <w:t xml:space="preserve"> http://www.onderwijsgeschillend.nl/passendonderwijs/landelijke-bezwaaradviescommissie-toelaatbaarheidsverklaring-sbovso</w:t>
      </w:r>
    </w:p>
  </w:footnote>
  <w:footnote w:id="9">
    <w:p w14:paraId="540905E2" w14:textId="77066782" w:rsidR="00866D2A" w:rsidRPr="00EF2BAC" w:rsidRDefault="00866D2A">
      <w:pPr>
        <w:pStyle w:val="Voetnoottekst"/>
        <w:rPr>
          <w:rFonts w:asciiTheme="majorHAnsi" w:hAnsiTheme="majorHAnsi" w:cstheme="majorHAnsi"/>
          <w:sz w:val="18"/>
          <w:szCs w:val="18"/>
        </w:rPr>
      </w:pPr>
      <w:r w:rsidRPr="00EF2BAC">
        <w:rPr>
          <w:rStyle w:val="Voetnootmarkering"/>
          <w:rFonts w:asciiTheme="majorHAnsi" w:hAnsiTheme="majorHAnsi" w:cstheme="majorHAnsi"/>
          <w:sz w:val="18"/>
          <w:szCs w:val="18"/>
        </w:rPr>
        <w:footnoteRef/>
      </w:r>
      <w:r w:rsidRPr="00EF2BAC">
        <w:rPr>
          <w:rFonts w:asciiTheme="majorHAnsi" w:hAnsiTheme="majorHAnsi" w:cstheme="majorHAnsi"/>
          <w:sz w:val="18"/>
          <w:szCs w:val="18"/>
        </w:rPr>
        <w:t xml:space="preserve"> Aan zowel de second opinion </w:t>
      </w:r>
      <w:r w:rsidR="0082020C" w:rsidRPr="00EF2BAC">
        <w:rPr>
          <w:rFonts w:asciiTheme="majorHAnsi" w:hAnsiTheme="majorHAnsi" w:cstheme="majorHAnsi"/>
          <w:sz w:val="18"/>
          <w:szCs w:val="18"/>
        </w:rPr>
        <w:t xml:space="preserve">als een onderzoek van de geschillencommissie zijn voor ouders geen kosten verbonden voor de behandeling van het geschil. Als ouders zich </w:t>
      </w:r>
      <w:r w:rsidR="00EF2BAC" w:rsidRPr="00EF2BAC">
        <w:rPr>
          <w:rFonts w:asciiTheme="majorHAnsi" w:hAnsiTheme="majorHAnsi" w:cstheme="majorHAnsi"/>
          <w:sz w:val="18"/>
          <w:szCs w:val="18"/>
        </w:rPr>
        <w:t xml:space="preserve">juridisch willen laten bij staan dan zijn deze kosten voor ouders. </w:t>
      </w:r>
    </w:p>
  </w:footnote>
  <w:footnote w:id="10">
    <w:p w14:paraId="1E872A92" w14:textId="77777777" w:rsidR="00D337FC" w:rsidRDefault="00D337FC" w:rsidP="00D337FC">
      <w:pPr>
        <w:pStyle w:val="Voetnoottekst"/>
      </w:pPr>
      <w:r w:rsidRPr="00EF2BAC">
        <w:rPr>
          <w:rStyle w:val="Voetnootmarkering"/>
          <w:rFonts w:asciiTheme="majorHAnsi" w:hAnsiTheme="majorHAnsi" w:cstheme="majorHAnsi"/>
          <w:sz w:val="18"/>
          <w:szCs w:val="18"/>
        </w:rPr>
        <w:footnoteRef/>
      </w:r>
      <w:r w:rsidRPr="00EF2BAC">
        <w:rPr>
          <w:rFonts w:asciiTheme="majorHAnsi" w:hAnsiTheme="majorHAnsi" w:cstheme="majorHAnsi"/>
          <w:sz w:val="18"/>
          <w:szCs w:val="18"/>
        </w:rPr>
        <w:t xml:space="preserve"> </w:t>
      </w:r>
      <w:r w:rsidRPr="00EF2BAC">
        <w:rPr>
          <w:rFonts w:asciiTheme="majorHAnsi" w:hAnsiTheme="majorHAnsi" w:cstheme="majorHAnsi"/>
          <w:color w:val="000000"/>
          <w:sz w:val="18"/>
          <w:szCs w:val="18"/>
        </w:rPr>
        <w:t xml:space="preserve">Er mag, mits met redenen omkleed, worden afgeweken van het advies van de adviescommissie conform art. 7:13 lid 7 </w:t>
      </w:r>
      <w:proofErr w:type="spellStart"/>
      <w:r w:rsidRPr="00EF2BAC">
        <w:rPr>
          <w:rFonts w:asciiTheme="majorHAnsi" w:hAnsiTheme="majorHAnsi" w:cstheme="majorHAnsi"/>
          <w:color w:val="000000"/>
          <w:sz w:val="18"/>
          <w:szCs w:val="18"/>
        </w:rPr>
        <w:t>Awb</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9103A" w14:textId="77777777" w:rsidR="00792BEE" w:rsidRDefault="00792BEE" w:rsidP="0038765A">
    <w:pPr>
      <w:pStyle w:val="Koptekst"/>
      <w:ind w:left="-284"/>
      <w:jc w:val="right"/>
      <w:rPr>
        <w:b/>
        <w:sz w:val="26"/>
        <w:szCs w:val="26"/>
      </w:rPr>
    </w:pPr>
    <w:r w:rsidRPr="0047719B">
      <w:rPr>
        <w:b/>
        <w:noProof/>
        <w:sz w:val="26"/>
        <w:szCs w:val="26"/>
      </w:rPr>
      <w:drawing>
        <wp:anchor distT="0" distB="0" distL="114300" distR="114300" simplePos="0" relativeHeight="251668480" behindDoc="0" locked="0" layoutInCell="1" allowOverlap="1" wp14:anchorId="5973056A" wp14:editId="2CA3A720">
          <wp:simplePos x="0" y="0"/>
          <wp:positionH relativeFrom="margin">
            <wp:posOffset>-271145</wp:posOffset>
          </wp:positionH>
          <wp:positionV relativeFrom="paragraph">
            <wp:posOffset>10220</wp:posOffset>
          </wp:positionV>
          <wp:extent cx="1260000" cy="1157692"/>
          <wp:effectExtent l="0" t="0" r="0" b="4445"/>
          <wp:wrapNone/>
          <wp:docPr id="211" name="Afbeelding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60000" cy="1157692"/>
                  </a:xfrm>
                  <a:prstGeom prst="rect">
                    <a:avLst/>
                  </a:prstGeom>
                </pic:spPr>
              </pic:pic>
            </a:graphicData>
          </a:graphic>
        </wp:anchor>
      </w:drawing>
    </w:r>
  </w:p>
  <w:p w14:paraId="34906207" w14:textId="77777777" w:rsidR="005F3122" w:rsidRPr="00596F25" w:rsidRDefault="00C20B05" w:rsidP="003629F3">
    <w:pPr>
      <w:pStyle w:val="Koptekst"/>
      <w:tabs>
        <w:tab w:val="left" w:pos="9781"/>
      </w:tabs>
      <w:ind w:right="284"/>
      <w:jc w:val="right"/>
      <w:rPr>
        <w:rFonts w:ascii="Verdana" w:hAnsi="Verdana"/>
        <w:b/>
        <w:sz w:val="20"/>
        <w:szCs w:val="20"/>
      </w:rPr>
    </w:pPr>
    <w:r w:rsidRPr="00596F25">
      <w:rPr>
        <w:rFonts w:ascii="Verdana" w:hAnsi="Verdana"/>
        <w:b/>
        <w:sz w:val="20"/>
        <w:szCs w:val="20"/>
      </w:rPr>
      <w:t xml:space="preserve">Passend </w:t>
    </w:r>
    <w:r w:rsidR="0083138B" w:rsidRPr="00596F25">
      <w:rPr>
        <w:rFonts w:ascii="Verdana" w:hAnsi="Verdana"/>
        <w:b/>
        <w:sz w:val="20"/>
        <w:szCs w:val="20"/>
      </w:rPr>
      <w:t>o</w:t>
    </w:r>
    <w:r w:rsidRPr="00596F25">
      <w:rPr>
        <w:rFonts w:ascii="Verdana" w:hAnsi="Verdana"/>
        <w:b/>
        <w:sz w:val="20"/>
        <w:szCs w:val="20"/>
      </w:rPr>
      <w:t>nderwijs West-Friesland</w:t>
    </w:r>
  </w:p>
  <w:p w14:paraId="220D8208" w14:textId="77777777" w:rsidR="00C20B05" w:rsidRPr="00596F25" w:rsidRDefault="001A1B0A" w:rsidP="003629F3">
    <w:pPr>
      <w:pStyle w:val="Koptekst"/>
      <w:tabs>
        <w:tab w:val="left" w:pos="9781"/>
      </w:tabs>
      <w:ind w:right="284"/>
      <w:jc w:val="right"/>
      <w:rPr>
        <w:rFonts w:ascii="Verdana" w:hAnsi="Verdana" w:cs="Arial"/>
        <w:sz w:val="18"/>
        <w:szCs w:val="18"/>
      </w:rPr>
    </w:pPr>
    <w:r w:rsidRPr="00596F25">
      <w:rPr>
        <w:rFonts w:ascii="Verdana" w:hAnsi="Verdana" w:cs="Arial"/>
        <w:sz w:val="18"/>
        <w:szCs w:val="18"/>
      </w:rPr>
      <w:t>b</w:t>
    </w:r>
    <w:r w:rsidR="00C20B05" w:rsidRPr="00596F25">
      <w:rPr>
        <w:rFonts w:ascii="Verdana" w:hAnsi="Verdana" w:cs="Arial"/>
        <w:sz w:val="18"/>
        <w:szCs w:val="18"/>
      </w:rPr>
      <w:t>estaat uit SWV De Westfriese</w:t>
    </w:r>
    <w:r w:rsidRPr="00596F25">
      <w:rPr>
        <w:rFonts w:ascii="Verdana" w:hAnsi="Verdana" w:cs="Arial"/>
        <w:sz w:val="18"/>
        <w:szCs w:val="18"/>
      </w:rPr>
      <w:t xml:space="preserve"> Knoop</w:t>
    </w:r>
  </w:p>
  <w:p w14:paraId="7B423E6D" w14:textId="77777777" w:rsidR="001A1B0A" w:rsidRPr="00596F25" w:rsidRDefault="001A1B0A" w:rsidP="003629F3">
    <w:pPr>
      <w:pStyle w:val="Koptekst"/>
      <w:tabs>
        <w:tab w:val="left" w:pos="9781"/>
      </w:tabs>
      <w:ind w:right="284"/>
      <w:jc w:val="right"/>
      <w:rPr>
        <w:rFonts w:ascii="Verdana" w:hAnsi="Verdana" w:cs="Arial"/>
        <w:sz w:val="18"/>
        <w:szCs w:val="18"/>
      </w:rPr>
    </w:pPr>
    <w:r w:rsidRPr="00596F25">
      <w:rPr>
        <w:rFonts w:ascii="Verdana" w:hAnsi="Verdana" w:cs="Arial"/>
        <w:sz w:val="18"/>
        <w:szCs w:val="18"/>
      </w:rPr>
      <w:t>&amp; SWV VO West-Friesland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6" type="#_x0000_t75" alt="Afbeelding met gebouw&#10;&#10;Automatisch gegenereerde beschrijving" style="width:15pt;height:10.65pt;visibility:visible;mso-wrap-style:square" o:bullet="t">
        <v:imagedata r:id="rId1" o:title="Afbeelding met gebouw&#10;&#10;Automatisch gegenereerde beschrijving"/>
      </v:shape>
    </w:pict>
  </w:numPicBullet>
  <w:numPicBullet w:numPicBulletId="1">
    <w:pict>
      <v:shape id="_x0000_i1217" type="#_x0000_t75" style="width:9pt;height:15pt;visibility:visible;mso-wrap-style:square" o:bullet="t">
        <v:imagedata r:id="rId2" o:title=""/>
      </v:shape>
    </w:pict>
  </w:numPicBullet>
  <w:abstractNum w:abstractNumId="0" w15:restartNumberingAfterBreak="0">
    <w:nsid w:val="290B584F"/>
    <w:multiLevelType w:val="hybridMultilevel"/>
    <w:tmpl w:val="7DA82056"/>
    <w:lvl w:ilvl="0" w:tplc="D340E79C">
      <w:start w:val="1"/>
      <w:numFmt w:val="bullet"/>
      <w:lvlText w:val=""/>
      <w:lvlPicBulletId w:val="0"/>
      <w:lvlJc w:val="left"/>
      <w:pPr>
        <w:tabs>
          <w:tab w:val="num" w:pos="720"/>
        </w:tabs>
        <w:ind w:left="720" w:hanging="360"/>
      </w:pPr>
      <w:rPr>
        <w:rFonts w:ascii="Symbol" w:hAnsi="Symbol" w:hint="default"/>
      </w:rPr>
    </w:lvl>
    <w:lvl w:ilvl="1" w:tplc="3BC45492" w:tentative="1">
      <w:start w:val="1"/>
      <w:numFmt w:val="bullet"/>
      <w:lvlText w:val=""/>
      <w:lvlJc w:val="left"/>
      <w:pPr>
        <w:tabs>
          <w:tab w:val="num" w:pos="1440"/>
        </w:tabs>
        <w:ind w:left="1440" w:hanging="360"/>
      </w:pPr>
      <w:rPr>
        <w:rFonts w:ascii="Symbol" w:hAnsi="Symbol" w:hint="default"/>
      </w:rPr>
    </w:lvl>
    <w:lvl w:ilvl="2" w:tplc="BF361E14" w:tentative="1">
      <w:start w:val="1"/>
      <w:numFmt w:val="bullet"/>
      <w:lvlText w:val=""/>
      <w:lvlJc w:val="left"/>
      <w:pPr>
        <w:tabs>
          <w:tab w:val="num" w:pos="2160"/>
        </w:tabs>
        <w:ind w:left="2160" w:hanging="360"/>
      </w:pPr>
      <w:rPr>
        <w:rFonts w:ascii="Symbol" w:hAnsi="Symbol" w:hint="default"/>
      </w:rPr>
    </w:lvl>
    <w:lvl w:ilvl="3" w:tplc="36C80758" w:tentative="1">
      <w:start w:val="1"/>
      <w:numFmt w:val="bullet"/>
      <w:lvlText w:val=""/>
      <w:lvlJc w:val="left"/>
      <w:pPr>
        <w:tabs>
          <w:tab w:val="num" w:pos="2880"/>
        </w:tabs>
        <w:ind w:left="2880" w:hanging="360"/>
      </w:pPr>
      <w:rPr>
        <w:rFonts w:ascii="Symbol" w:hAnsi="Symbol" w:hint="default"/>
      </w:rPr>
    </w:lvl>
    <w:lvl w:ilvl="4" w:tplc="231E7F08" w:tentative="1">
      <w:start w:val="1"/>
      <w:numFmt w:val="bullet"/>
      <w:lvlText w:val=""/>
      <w:lvlJc w:val="left"/>
      <w:pPr>
        <w:tabs>
          <w:tab w:val="num" w:pos="3600"/>
        </w:tabs>
        <w:ind w:left="3600" w:hanging="360"/>
      </w:pPr>
      <w:rPr>
        <w:rFonts w:ascii="Symbol" w:hAnsi="Symbol" w:hint="default"/>
      </w:rPr>
    </w:lvl>
    <w:lvl w:ilvl="5" w:tplc="DF24E872" w:tentative="1">
      <w:start w:val="1"/>
      <w:numFmt w:val="bullet"/>
      <w:lvlText w:val=""/>
      <w:lvlJc w:val="left"/>
      <w:pPr>
        <w:tabs>
          <w:tab w:val="num" w:pos="4320"/>
        </w:tabs>
        <w:ind w:left="4320" w:hanging="360"/>
      </w:pPr>
      <w:rPr>
        <w:rFonts w:ascii="Symbol" w:hAnsi="Symbol" w:hint="default"/>
      </w:rPr>
    </w:lvl>
    <w:lvl w:ilvl="6" w:tplc="E04E98D8" w:tentative="1">
      <w:start w:val="1"/>
      <w:numFmt w:val="bullet"/>
      <w:lvlText w:val=""/>
      <w:lvlJc w:val="left"/>
      <w:pPr>
        <w:tabs>
          <w:tab w:val="num" w:pos="5040"/>
        </w:tabs>
        <w:ind w:left="5040" w:hanging="360"/>
      </w:pPr>
      <w:rPr>
        <w:rFonts w:ascii="Symbol" w:hAnsi="Symbol" w:hint="default"/>
      </w:rPr>
    </w:lvl>
    <w:lvl w:ilvl="7" w:tplc="158E524A" w:tentative="1">
      <w:start w:val="1"/>
      <w:numFmt w:val="bullet"/>
      <w:lvlText w:val=""/>
      <w:lvlJc w:val="left"/>
      <w:pPr>
        <w:tabs>
          <w:tab w:val="num" w:pos="5760"/>
        </w:tabs>
        <w:ind w:left="5760" w:hanging="360"/>
      </w:pPr>
      <w:rPr>
        <w:rFonts w:ascii="Symbol" w:hAnsi="Symbol" w:hint="default"/>
      </w:rPr>
    </w:lvl>
    <w:lvl w:ilvl="8" w:tplc="7354DD5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3335D0A"/>
    <w:multiLevelType w:val="hybridMultilevel"/>
    <w:tmpl w:val="14DA6A16"/>
    <w:lvl w:ilvl="0" w:tplc="3F1223A8">
      <w:start w:val="1"/>
      <w:numFmt w:val="bullet"/>
      <w:lvlText w:val=""/>
      <w:lvlPicBulletId w:val="1"/>
      <w:lvlJc w:val="left"/>
      <w:pPr>
        <w:tabs>
          <w:tab w:val="num" w:pos="720"/>
        </w:tabs>
        <w:ind w:left="720" w:hanging="360"/>
      </w:pPr>
      <w:rPr>
        <w:rFonts w:ascii="Symbol" w:hAnsi="Symbol" w:hint="default"/>
      </w:rPr>
    </w:lvl>
    <w:lvl w:ilvl="1" w:tplc="647C626E" w:tentative="1">
      <w:start w:val="1"/>
      <w:numFmt w:val="bullet"/>
      <w:lvlText w:val=""/>
      <w:lvlJc w:val="left"/>
      <w:pPr>
        <w:tabs>
          <w:tab w:val="num" w:pos="1440"/>
        </w:tabs>
        <w:ind w:left="1440" w:hanging="360"/>
      </w:pPr>
      <w:rPr>
        <w:rFonts w:ascii="Symbol" w:hAnsi="Symbol" w:hint="default"/>
      </w:rPr>
    </w:lvl>
    <w:lvl w:ilvl="2" w:tplc="6CCEB8DA" w:tentative="1">
      <w:start w:val="1"/>
      <w:numFmt w:val="bullet"/>
      <w:lvlText w:val=""/>
      <w:lvlJc w:val="left"/>
      <w:pPr>
        <w:tabs>
          <w:tab w:val="num" w:pos="2160"/>
        </w:tabs>
        <w:ind w:left="2160" w:hanging="360"/>
      </w:pPr>
      <w:rPr>
        <w:rFonts w:ascii="Symbol" w:hAnsi="Symbol" w:hint="default"/>
      </w:rPr>
    </w:lvl>
    <w:lvl w:ilvl="3" w:tplc="064E5AC4" w:tentative="1">
      <w:start w:val="1"/>
      <w:numFmt w:val="bullet"/>
      <w:lvlText w:val=""/>
      <w:lvlJc w:val="left"/>
      <w:pPr>
        <w:tabs>
          <w:tab w:val="num" w:pos="2880"/>
        </w:tabs>
        <w:ind w:left="2880" w:hanging="360"/>
      </w:pPr>
      <w:rPr>
        <w:rFonts w:ascii="Symbol" w:hAnsi="Symbol" w:hint="default"/>
      </w:rPr>
    </w:lvl>
    <w:lvl w:ilvl="4" w:tplc="958C871E" w:tentative="1">
      <w:start w:val="1"/>
      <w:numFmt w:val="bullet"/>
      <w:lvlText w:val=""/>
      <w:lvlJc w:val="left"/>
      <w:pPr>
        <w:tabs>
          <w:tab w:val="num" w:pos="3600"/>
        </w:tabs>
        <w:ind w:left="3600" w:hanging="360"/>
      </w:pPr>
      <w:rPr>
        <w:rFonts w:ascii="Symbol" w:hAnsi="Symbol" w:hint="default"/>
      </w:rPr>
    </w:lvl>
    <w:lvl w:ilvl="5" w:tplc="E954EF1E" w:tentative="1">
      <w:start w:val="1"/>
      <w:numFmt w:val="bullet"/>
      <w:lvlText w:val=""/>
      <w:lvlJc w:val="left"/>
      <w:pPr>
        <w:tabs>
          <w:tab w:val="num" w:pos="4320"/>
        </w:tabs>
        <w:ind w:left="4320" w:hanging="360"/>
      </w:pPr>
      <w:rPr>
        <w:rFonts w:ascii="Symbol" w:hAnsi="Symbol" w:hint="default"/>
      </w:rPr>
    </w:lvl>
    <w:lvl w:ilvl="6" w:tplc="D694AE5C" w:tentative="1">
      <w:start w:val="1"/>
      <w:numFmt w:val="bullet"/>
      <w:lvlText w:val=""/>
      <w:lvlJc w:val="left"/>
      <w:pPr>
        <w:tabs>
          <w:tab w:val="num" w:pos="5040"/>
        </w:tabs>
        <w:ind w:left="5040" w:hanging="360"/>
      </w:pPr>
      <w:rPr>
        <w:rFonts w:ascii="Symbol" w:hAnsi="Symbol" w:hint="default"/>
      </w:rPr>
    </w:lvl>
    <w:lvl w:ilvl="7" w:tplc="79F048AC" w:tentative="1">
      <w:start w:val="1"/>
      <w:numFmt w:val="bullet"/>
      <w:lvlText w:val=""/>
      <w:lvlJc w:val="left"/>
      <w:pPr>
        <w:tabs>
          <w:tab w:val="num" w:pos="5760"/>
        </w:tabs>
        <w:ind w:left="5760" w:hanging="360"/>
      </w:pPr>
      <w:rPr>
        <w:rFonts w:ascii="Symbol" w:hAnsi="Symbol" w:hint="default"/>
      </w:rPr>
    </w:lvl>
    <w:lvl w:ilvl="8" w:tplc="5AEEC84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0F66E1C"/>
    <w:multiLevelType w:val="hybridMultilevel"/>
    <w:tmpl w:val="E97E0FA8"/>
    <w:lvl w:ilvl="0" w:tplc="04130001">
      <w:start w:val="1"/>
      <w:numFmt w:val="bullet"/>
      <w:lvlText w:val=""/>
      <w:lvlJc w:val="left"/>
      <w:pPr>
        <w:ind w:left="720" w:hanging="360"/>
      </w:pPr>
      <w:rPr>
        <w:rFonts w:ascii="Symbol" w:hAnsi="Symbo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FB"/>
    <w:rsid w:val="000146C8"/>
    <w:rsid w:val="00033F1E"/>
    <w:rsid w:val="00040D26"/>
    <w:rsid w:val="000C77E7"/>
    <w:rsid w:val="000D4622"/>
    <w:rsid w:val="00133BC6"/>
    <w:rsid w:val="00191505"/>
    <w:rsid w:val="001A1B0A"/>
    <w:rsid w:val="001A72BE"/>
    <w:rsid w:val="001D06A3"/>
    <w:rsid w:val="001D2250"/>
    <w:rsid w:val="001D53B9"/>
    <w:rsid w:val="00201B88"/>
    <w:rsid w:val="002141BB"/>
    <w:rsid w:val="002509F8"/>
    <w:rsid w:val="00264CF1"/>
    <w:rsid w:val="002907FB"/>
    <w:rsid w:val="002B670B"/>
    <w:rsid w:val="002C4AAD"/>
    <w:rsid w:val="00304322"/>
    <w:rsid w:val="0035252C"/>
    <w:rsid w:val="003629F3"/>
    <w:rsid w:val="00365FDD"/>
    <w:rsid w:val="00381333"/>
    <w:rsid w:val="0038765A"/>
    <w:rsid w:val="00395D76"/>
    <w:rsid w:val="003A524A"/>
    <w:rsid w:val="003A681B"/>
    <w:rsid w:val="003B52FE"/>
    <w:rsid w:val="003C7668"/>
    <w:rsid w:val="003E0794"/>
    <w:rsid w:val="0040742A"/>
    <w:rsid w:val="00431C24"/>
    <w:rsid w:val="00470DC8"/>
    <w:rsid w:val="004720ED"/>
    <w:rsid w:val="0047719B"/>
    <w:rsid w:val="004A3CF9"/>
    <w:rsid w:val="004B3394"/>
    <w:rsid w:val="004F11DE"/>
    <w:rsid w:val="00535A92"/>
    <w:rsid w:val="00537C13"/>
    <w:rsid w:val="005800CA"/>
    <w:rsid w:val="00591AE5"/>
    <w:rsid w:val="00596F25"/>
    <w:rsid w:val="005F3122"/>
    <w:rsid w:val="0061162D"/>
    <w:rsid w:val="006538AB"/>
    <w:rsid w:val="00675EBB"/>
    <w:rsid w:val="006B27A9"/>
    <w:rsid w:val="006B7D87"/>
    <w:rsid w:val="006F5105"/>
    <w:rsid w:val="00737F7F"/>
    <w:rsid w:val="00766F52"/>
    <w:rsid w:val="00792BEE"/>
    <w:rsid w:val="007E28D3"/>
    <w:rsid w:val="0082020C"/>
    <w:rsid w:val="008221C6"/>
    <w:rsid w:val="0083138B"/>
    <w:rsid w:val="00832B0C"/>
    <w:rsid w:val="00836681"/>
    <w:rsid w:val="00866D2A"/>
    <w:rsid w:val="008931D1"/>
    <w:rsid w:val="009026E4"/>
    <w:rsid w:val="00903E56"/>
    <w:rsid w:val="00917E1B"/>
    <w:rsid w:val="00967D5D"/>
    <w:rsid w:val="00973694"/>
    <w:rsid w:val="0097634F"/>
    <w:rsid w:val="009C3565"/>
    <w:rsid w:val="009D25FB"/>
    <w:rsid w:val="00A05C9B"/>
    <w:rsid w:val="00A56DB4"/>
    <w:rsid w:val="00A65710"/>
    <w:rsid w:val="00A94781"/>
    <w:rsid w:val="00AE200E"/>
    <w:rsid w:val="00B12D8B"/>
    <w:rsid w:val="00B32D24"/>
    <w:rsid w:val="00B437CB"/>
    <w:rsid w:val="00C17D3A"/>
    <w:rsid w:val="00C20B05"/>
    <w:rsid w:val="00C55A4A"/>
    <w:rsid w:val="00C74E6B"/>
    <w:rsid w:val="00C765E4"/>
    <w:rsid w:val="00CA1AA1"/>
    <w:rsid w:val="00CD4DC2"/>
    <w:rsid w:val="00CE2722"/>
    <w:rsid w:val="00CE61DB"/>
    <w:rsid w:val="00D10825"/>
    <w:rsid w:val="00D1484D"/>
    <w:rsid w:val="00D337FC"/>
    <w:rsid w:val="00D722B2"/>
    <w:rsid w:val="00DE74B0"/>
    <w:rsid w:val="00E236E8"/>
    <w:rsid w:val="00E26BE1"/>
    <w:rsid w:val="00E927D1"/>
    <w:rsid w:val="00E93FC6"/>
    <w:rsid w:val="00EB4168"/>
    <w:rsid w:val="00EF2BAC"/>
    <w:rsid w:val="00F236F1"/>
    <w:rsid w:val="00F35A3E"/>
    <w:rsid w:val="00F543D8"/>
    <w:rsid w:val="00FA22C7"/>
    <w:rsid w:val="00FB416C"/>
    <w:rsid w:val="00FF37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E8725"/>
  <w15:chartTrackingRefBased/>
  <w15:docId w15:val="{5FC87182-42A4-45C4-9B0D-C0C21F2B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907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F31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3122"/>
  </w:style>
  <w:style w:type="paragraph" w:styleId="Voettekst">
    <w:name w:val="footer"/>
    <w:basedOn w:val="Standaard"/>
    <w:link w:val="VoettekstChar"/>
    <w:uiPriority w:val="99"/>
    <w:unhideWhenUsed/>
    <w:rsid w:val="005F31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3122"/>
  </w:style>
  <w:style w:type="character" w:styleId="Hyperlink">
    <w:name w:val="Hyperlink"/>
    <w:basedOn w:val="Standaardalinea-lettertype"/>
    <w:uiPriority w:val="99"/>
    <w:unhideWhenUsed/>
    <w:rsid w:val="000D4622"/>
    <w:rPr>
      <w:color w:val="0563C1" w:themeColor="hyperlink"/>
      <w:u w:val="single"/>
    </w:rPr>
  </w:style>
  <w:style w:type="character" w:styleId="Onopgelostemelding">
    <w:name w:val="Unresolved Mention"/>
    <w:basedOn w:val="Standaardalinea-lettertype"/>
    <w:uiPriority w:val="99"/>
    <w:semiHidden/>
    <w:unhideWhenUsed/>
    <w:rsid w:val="000D4622"/>
    <w:rPr>
      <w:color w:val="605E5C"/>
      <w:shd w:val="clear" w:color="auto" w:fill="E1DFDD"/>
    </w:rPr>
  </w:style>
  <w:style w:type="paragraph" w:styleId="Lijstalinea">
    <w:name w:val="List Paragraph"/>
    <w:basedOn w:val="Standaard"/>
    <w:uiPriority w:val="34"/>
    <w:qFormat/>
    <w:rsid w:val="00EB4168"/>
    <w:pPr>
      <w:ind w:left="720"/>
      <w:contextualSpacing/>
    </w:pPr>
  </w:style>
  <w:style w:type="paragraph" w:styleId="Geenafstand">
    <w:name w:val="No Spacing"/>
    <w:uiPriority w:val="1"/>
    <w:qFormat/>
    <w:rsid w:val="004F11DE"/>
    <w:pPr>
      <w:spacing w:after="0" w:line="240" w:lineRule="auto"/>
    </w:pPr>
    <w:rPr>
      <w:rFonts w:asciiTheme="minorHAnsi" w:hAnsiTheme="minorHAnsi"/>
    </w:rPr>
  </w:style>
  <w:style w:type="character" w:customStyle="1" w:styleId="Kop1Char">
    <w:name w:val="Kop 1 Char"/>
    <w:basedOn w:val="Standaardalinea-lettertype"/>
    <w:link w:val="Kop1"/>
    <w:uiPriority w:val="9"/>
    <w:rsid w:val="002907FB"/>
    <w:rPr>
      <w:rFonts w:asciiTheme="majorHAnsi" w:eastAsiaTheme="majorEastAsia" w:hAnsiTheme="majorHAnsi" w:cstheme="majorBidi"/>
      <w:color w:val="2F5496" w:themeColor="accent1" w:themeShade="BF"/>
      <w:sz w:val="32"/>
      <w:szCs w:val="32"/>
    </w:rPr>
  </w:style>
  <w:style w:type="paragraph" w:customStyle="1" w:styleId="Default">
    <w:name w:val="Default"/>
    <w:rsid w:val="002907FB"/>
    <w:pPr>
      <w:autoSpaceDE w:val="0"/>
      <w:autoSpaceDN w:val="0"/>
      <w:adjustRightInd w:val="0"/>
      <w:spacing w:after="0" w:line="240" w:lineRule="auto"/>
    </w:pPr>
    <w:rPr>
      <w:rFonts w:cs="Arial"/>
      <w:color w:val="000000"/>
      <w:sz w:val="24"/>
      <w:szCs w:val="24"/>
    </w:rPr>
  </w:style>
  <w:style w:type="paragraph" w:styleId="Voetnoottekst">
    <w:name w:val="footnote text"/>
    <w:basedOn w:val="Standaard"/>
    <w:link w:val="VoetnoottekstChar"/>
    <w:uiPriority w:val="99"/>
    <w:semiHidden/>
    <w:unhideWhenUsed/>
    <w:rsid w:val="002907F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907FB"/>
    <w:rPr>
      <w:sz w:val="20"/>
      <w:szCs w:val="20"/>
    </w:rPr>
  </w:style>
  <w:style w:type="character" w:styleId="Voetnootmarkering">
    <w:name w:val="footnote reference"/>
    <w:basedOn w:val="Standaardalinea-lettertype"/>
    <w:uiPriority w:val="99"/>
    <w:semiHidden/>
    <w:unhideWhenUsed/>
    <w:rsid w:val="002907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onderwijsgeschillen.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at@passendonderwijswf.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nAarden\Desktop\sjabloon%20Vergaderstukken%20Passend%20onderwijs%20D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6D0DD0CE461F4489564EFFB77193B2" ma:contentTypeVersion="13" ma:contentTypeDescription="Een nieuw document maken." ma:contentTypeScope="" ma:versionID="31e3f458b77a8d5568ba19dc5345c07d">
  <xsd:schema xmlns:xsd="http://www.w3.org/2001/XMLSchema" xmlns:xs="http://www.w3.org/2001/XMLSchema" xmlns:p="http://schemas.microsoft.com/office/2006/metadata/properties" xmlns:ns3="8151ffb2-985b-420e-b9ce-708816e95585" xmlns:ns4="4f8386c1-ae23-4fc3-a3c3-bbdc4d955b74" targetNamespace="http://schemas.microsoft.com/office/2006/metadata/properties" ma:root="true" ma:fieldsID="c46c0d5eecb5278821b2e52ada2f4792" ns3:_="" ns4:_="">
    <xsd:import namespace="8151ffb2-985b-420e-b9ce-708816e95585"/>
    <xsd:import namespace="4f8386c1-ae23-4fc3-a3c3-bbdc4d955b74"/>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51ffb2-985b-420e-b9ce-708816e9558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f8386c1-ae23-4fc3-a3c3-bbdc4d955b7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5E669-129C-4DE5-914F-0890E7A5D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51ffb2-985b-420e-b9ce-708816e95585"/>
    <ds:schemaRef ds:uri="4f8386c1-ae23-4fc3-a3c3-bbdc4d955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DEE35-53E9-476F-B9DE-40C79BC772DB}">
  <ds:schemaRefs>
    <ds:schemaRef ds:uri="http://schemas.microsoft.com/sharepoint/v3/contenttype/forms"/>
  </ds:schemaRefs>
</ds:datastoreItem>
</file>

<file path=customXml/itemProps3.xml><?xml version="1.0" encoding="utf-8"?>
<ds:datastoreItem xmlns:ds="http://schemas.openxmlformats.org/officeDocument/2006/customXml" ds:itemID="{34DCEE8A-CF9B-4B5C-8E4E-0F5CA0708F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1D049F-EA3A-426B-BA8C-6CC6A75E0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Vergaderstukken Passend onderwijs DEF</Template>
  <TotalTime>1469</TotalTime>
  <Pages>2</Pages>
  <Words>845</Words>
  <Characters>4651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Aarden</dc:creator>
  <cp:keywords/>
  <dc:description/>
  <cp:lastModifiedBy>Karin Aarden</cp:lastModifiedBy>
  <cp:revision>10</cp:revision>
  <cp:lastPrinted>2019-01-15T12:21:00Z</cp:lastPrinted>
  <dcterms:created xsi:type="dcterms:W3CDTF">2021-07-04T06:36:00Z</dcterms:created>
  <dcterms:modified xsi:type="dcterms:W3CDTF">2021-07-05T07:30:00Z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0x010100346D0DD0CE461F4489564EFFB77193B2</vt:lpwstr>
  </property>
</Properties>
</file>